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jc w:val="both"/>
        <w:rPr>
          <w:rFonts w:ascii="Times New Roman"/>
          <w:sz w:val="20"/>
        </w:rPr>
      </w:pPr>
    </w:p>
    <w:p>
      <w:pPr>
        <w:spacing w:before="64"/>
        <w:ind w:left="102" w:right="87"/>
        <w:jc w:val="both"/>
        <w:rPr>
          <w:rFonts w:ascii="黑体" w:eastAsia="黑体"/>
          <w:sz w:val="52"/>
          <w:lang w:eastAsia="zh-CN"/>
        </w:rPr>
      </w:pPr>
      <w:r>
        <w:rPr>
          <w:rFonts w:hint="eastAsia" w:ascii="黑体" w:eastAsia="黑体"/>
          <w:sz w:val="48"/>
          <w:szCs w:val="21"/>
          <w:lang w:eastAsia="zh-CN"/>
        </w:rPr>
        <w:t>《工业互联网综合标准化体系建设指南》</w:t>
      </w:r>
    </w:p>
    <w:p>
      <w:pPr>
        <w:spacing w:before="257"/>
        <w:ind w:left="87" w:right="87"/>
        <w:jc w:val="center"/>
        <w:rPr>
          <w:rFonts w:ascii="黑体" w:eastAsia="黑体"/>
          <w:sz w:val="48"/>
          <w:szCs w:val="21"/>
          <w:lang w:eastAsia="zh-CN"/>
        </w:rPr>
      </w:pPr>
      <w:r>
        <w:rPr>
          <w:rFonts w:hint="eastAsia" w:ascii="黑体" w:eastAsia="黑体"/>
          <w:sz w:val="48"/>
          <w:szCs w:val="21"/>
          <w:lang w:eastAsia="zh-CN"/>
        </w:rPr>
        <w:t>（2021版）(征求意见稿)</w:t>
      </w:r>
    </w:p>
    <w:p>
      <w:pPr>
        <w:spacing w:before="257"/>
        <w:ind w:left="87" w:right="87"/>
        <w:jc w:val="center"/>
        <w:rPr>
          <w:rFonts w:ascii="黑体" w:eastAsia="黑体"/>
          <w:sz w:val="52"/>
          <w:lang w:eastAsia="zh-CN"/>
        </w:rPr>
      </w:pPr>
    </w:p>
    <w:p>
      <w:pPr>
        <w:spacing w:before="257"/>
        <w:ind w:left="87" w:right="87"/>
        <w:jc w:val="center"/>
        <w:rPr>
          <w:rFonts w:ascii="黑体" w:eastAsia="黑体"/>
          <w:sz w:val="48"/>
          <w:szCs w:val="21"/>
          <w:lang w:eastAsia="zh-CN"/>
        </w:rPr>
      </w:pPr>
      <w:r>
        <w:rPr>
          <w:rFonts w:hint="eastAsia" w:ascii="黑体" w:eastAsia="黑体"/>
          <w:sz w:val="48"/>
          <w:szCs w:val="21"/>
          <w:lang w:eastAsia="zh-CN"/>
        </w:rPr>
        <w:t>编制说明</w:t>
      </w:r>
    </w:p>
    <w:p>
      <w:pPr>
        <w:pStyle w:val="7"/>
        <w:rPr>
          <w:rFonts w:ascii="黑体"/>
          <w:sz w:val="58"/>
          <w:lang w:eastAsia="zh-CN"/>
        </w:rPr>
      </w:pPr>
      <w:r>
        <w:rPr>
          <w:rFonts w:hint="eastAsia" w:ascii="黑体"/>
          <w:sz w:val="58"/>
          <w:lang w:eastAsia="zh-CN"/>
        </w:rPr>
        <w:t xml:space="preserve">                   </w:t>
      </w:r>
    </w:p>
    <w:p>
      <w:pPr>
        <w:pStyle w:val="7"/>
        <w:rPr>
          <w:rFonts w:ascii="黑体"/>
          <w:sz w:val="58"/>
          <w:lang w:eastAsia="zh-CN"/>
        </w:rPr>
      </w:pPr>
    </w:p>
    <w:p>
      <w:pPr>
        <w:pStyle w:val="7"/>
        <w:rPr>
          <w:rFonts w:ascii="黑体"/>
          <w:sz w:val="58"/>
          <w:lang w:eastAsia="zh-CN"/>
        </w:rPr>
      </w:pPr>
    </w:p>
    <w:p>
      <w:pPr>
        <w:pStyle w:val="7"/>
        <w:rPr>
          <w:rFonts w:ascii="黑体"/>
          <w:sz w:val="58"/>
          <w:lang w:eastAsia="zh-CN"/>
        </w:rPr>
      </w:pPr>
    </w:p>
    <w:p>
      <w:pPr>
        <w:pStyle w:val="7"/>
        <w:rPr>
          <w:rFonts w:ascii="黑体"/>
          <w:sz w:val="58"/>
          <w:lang w:eastAsia="zh-CN"/>
        </w:rPr>
      </w:pPr>
    </w:p>
    <w:p>
      <w:pPr>
        <w:pStyle w:val="7"/>
        <w:rPr>
          <w:rFonts w:ascii="黑体"/>
          <w:sz w:val="58"/>
          <w:lang w:eastAsia="zh-CN"/>
        </w:rPr>
      </w:pPr>
    </w:p>
    <w:p>
      <w:pPr>
        <w:pStyle w:val="7"/>
        <w:rPr>
          <w:rFonts w:ascii="黑体"/>
          <w:sz w:val="58"/>
          <w:lang w:eastAsia="zh-CN"/>
        </w:rPr>
      </w:pPr>
    </w:p>
    <w:p>
      <w:pPr>
        <w:pStyle w:val="7"/>
        <w:spacing w:before="5"/>
        <w:rPr>
          <w:rFonts w:ascii="黑体"/>
          <w:sz w:val="77"/>
          <w:lang w:eastAsia="zh-CN"/>
        </w:rPr>
      </w:pPr>
    </w:p>
    <w:p>
      <w:pPr>
        <w:pStyle w:val="7"/>
        <w:ind w:left="87" w:right="87"/>
        <w:jc w:val="center"/>
        <w:rPr>
          <w:rFonts w:ascii="仿宋_GB2312" w:eastAsia="仿宋_GB2312"/>
          <w:lang w:eastAsia="zh-CN"/>
        </w:rPr>
      </w:pPr>
      <w:r>
        <w:rPr>
          <w:rFonts w:ascii="仿宋_GB2312" w:eastAsia="仿宋_GB2312"/>
          <w:lang w:eastAsia="zh-CN"/>
        </w:rPr>
        <w:t>2021 年 7月</w:t>
      </w:r>
    </w:p>
    <w:p>
      <w:pPr>
        <w:jc w:val="center"/>
        <w:rPr>
          <w:rFonts w:ascii="仿宋_GB2312" w:eastAsia="仿宋_GB2312"/>
          <w:lang w:eastAsia="zh-CN"/>
        </w:rPr>
        <w:sectPr>
          <w:type w:val="continuous"/>
          <w:pgSz w:w="11910" w:h="16840"/>
          <w:pgMar w:top="1580" w:right="1680" w:bottom="280" w:left="1680" w:header="720" w:footer="720" w:gutter="0"/>
          <w:cols w:space="720" w:num="1"/>
        </w:sectPr>
      </w:pPr>
    </w:p>
    <w:p>
      <w:pPr>
        <w:jc w:val="center"/>
        <w:rPr>
          <w:lang w:eastAsia="zh-CN"/>
        </w:rPr>
        <w:sectPr>
          <w:pgSz w:w="11910" w:h="16840"/>
          <w:pgMar w:top="1580" w:right="1680" w:bottom="280" w:left="1680" w:header="720" w:footer="720" w:gutter="0"/>
          <w:cols w:space="720" w:num="1"/>
        </w:sectPr>
      </w:pPr>
    </w:p>
    <w:p>
      <w:pPr>
        <w:spacing w:before="100" w:beforeAutospacing="1" w:after="100" w:afterAutospacing="1"/>
        <w:jc w:val="center"/>
        <w:rPr>
          <w:rFonts w:ascii="黑体" w:hAnsi="黑体" w:eastAsia="黑体"/>
          <w:b/>
          <w:color w:val="0C0C0C"/>
          <w:sz w:val="36"/>
          <w:szCs w:val="32"/>
          <w:lang w:eastAsia="zh-CN"/>
        </w:rPr>
      </w:pPr>
      <w:bookmarkStart w:id="0" w:name="一、编制背景"/>
      <w:bookmarkEnd w:id="0"/>
    </w:p>
    <w:p>
      <w:pPr>
        <w:spacing w:before="100" w:beforeAutospacing="1" w:after="100" w:afterAutospacing="1"/>
        <w:jc w:val="center"/>
        <w:rPr>
          <w:rFonts w:ascii="黑体" w:hAnsi="黑体" w:eastAsia="黑体"/>
          <w:b/>
          <w:color w:val="0C0C0C"/>
          <w:sz w:val="36"/>
          <w:szCs w:val="32"/>
          <w:lang w:eastAsia="zh-CN"/>
        </w:rPr>
      </w:pPr>
      <w:r>
        <w:rPr>
          <w:rFonts w:hint="eastAsia" w:ascii="黑体" w:hAnsi="黑体" w:eastAsia="黑体"/>
          <w:b/>
          <w:color w:val="0C0C0C"/>
          <w:sz w:val="36"/>
          <w:szCs w:val="32"/>
        </w:rPr>
        <w:t xml:space="preserve">目 </w:t>
      </w:r>
      <w:r>
        <w:rPr>
          <w:rFonts w:ascii="黑体" w:hAnsi="黑体" w:eastAsia="黑体"/>
          <w:b/>
          <w:color w:val="0C0C0C"/>
          <w:sz w:val="36"/>
          <w:szCs w:val="32"/>
        </w:rPr>
        <w:t xml:space="preserve"> </w:t>
      </w:r>
      <w:r>
        <w:rPr>
          <w:rFonts w:hint="eastAsia" w:ascii="黑体" w:hAnsi="黑体" w:eastAsia="黑体"/>
          <w:b/>
          <w:color w:val="0C0C0C"/>
          <w:sz w:val="36"/>
          <w:szCs w:val="32"/>
        </w:rPr>
        <w:t>录</w:t>
      </w:r>
    </w:p>
    <w:p>
      <w:pPr>
        <w:spacing w:before="100" w:beforeAutospacing="1" w:after="100" w:afterAutospacing="1"/>
        <w:jc w:val="center"/>
        <w:rPr>
          <w:rFonts w:ascii="黑体" w:hAnsi="黑体" w:eastAsia="黑体"/>
          <w:b/>
          <w:color w:val="0C0C0C"/>
          <w:sz w:val="36"/>
          <w:szCs w:val="32"/>
          <w:lang w:eastAsia="zh-CN"/>
        </w:rPr>
      </w:pPr>
    </w:p>
    <w:p>
      <w:pPr>
        <w:pStyle w:val="11"/>
        <w:tabs>
          <w:tab w:val="right" w:leader="dot" w:pos="8296"/>
        </w:tabs>
        <w:rPr>
          <w:rFonts w:ascii="黑体" w:hAnsi="黑体" w:eastAsia="黑体" w:cstheme="minorBidi"/>
          <w:kern w:val="2"/>
          <w:sz w:val="32"/>
          <w:szCs w:val="32"/>
          <w:lang w:eastAsia="zh-CN"/>
        </w:rPr>
      </w:pPr>
      <w:r>
        <w:rPr>
          <w:rFonts w:hint="eastAsia" w:ascii="黑体" w:hAnsi="黑体" w:eastAsia="黑体"/>
          <w:color w:val="0C0C0C"/>
          <w:sz w:val="32"/>
          <w:szCs w:val="32"/>
        </w:rPr>
        <w:fldChar w:fldCharType="begin"/>
      </w:r>
      <w:r>
        <w:rPr>
          <w:rFonts w:hint="eastAsia" w:ascii="黑体" w:hAnsi="黑体" w:eastAsia="黑体"/>
          <w:color w:val="0C0C0C"/>
          <w:sz w:val="32"/>
          <w:szCs w:val="32"/>
        </w:rPr>
        <w:instrText xml:space="preserve"> TOC \o "1-2" \h \z \u </w:instrText>
      </w:r>
      <w:r>
        <w:rPr>
          <w:rFonts w:hint="eastAsia" w:ascii="黑体" w:hAnsi="黑体" w:eastAsia="黑体"/>
          <w:color w:val="0C0C0C"/>
          <w:sz w:val="32"/>
          <w:szCs w:val="32"/>
        </w:rPr>
        <w:fldChar w:fldCharType="separate"/>
      </w:r>
      <w:r>
        <w:fldChar w:fldCharType="begin"/>
      </w:r>
      <w:r>
        <w:instrText xml:space="preserve"> HYPERLINK \l "_Toc76483569" </w:instrText>
      </w:r>
      <w:r>
        <w:fldChar w:fldCharType="separate"/>
      </w:r>
      <w:r>
        <w:rPr>
          <w:rStyle w:val="17"/>
          <w:rFonts w:ascii="黑体" w:hAnsi="黑体" w:eastAsia="黑体"/>
          <w:w w:val="95"/>
          <w:sz w:val="32"/>
          <w:szCs w:val="32"/>
        </w:rPr>
        <w:t>一、编制背景</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_Toc76483569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rPr>
          <w:rFonts w:ascii="黑体" w:hAnsi="黑体" w:eastAsia="黑体"/>
          <w:sz w:val="32"/>
          <w:szCs w:val="32"/>
        </w:rPr>
        <w:fldChar w:fldCharType="end"/>
      </w:r>
    </w:p>
    <w:p>
      <w:pPr>
        <w:pStyle w:val="12"/>
        <w:tabs>
          <w:tab w:val="right" w:leader="dot" w:pos="8296"/>
        </w:tabs>
        <w:ind w:left="440"/>
        <w:rPr>
          <w:rFonts w:ascii="仿宋_GB2312" w:hAnsi="黑体" w:eastAsia="仿宋_GB2312" w:cstheme="minorBidi"/>
          <w:kern w:val="2"/>
          <w:sz w:val="32"/>
          <w:szCs w:val="32"/>
          <w:lang w:eastAsia="zh-CN"/>
        </w:rPr>
      </w:pPr>
      <w:r>
        <w:fldChar w:fldCharType="begin"/>
      </w:r>
      <w:r>
        <w:instrText xml:space="preserve"> HYPERLINK \l "_Toc76483570" </w:instrText>
      </w:r>
      <w:r>
        <w:fldChar w:fldCharType="separate"/>
      </w:r>
      <w:r>
        <w:rPr>
          <w:rStyle w:val="17"/>
          <w:rFonts w:hint="eastAsia" w:ascii="仿宋_GB2312" w:hAnsi="黑体" w:eastAsia="仿宋_GB2312"/>
          <w:w w:val="95"/>
          <w:sz w:val="32"/>
          <w:szCs w:val="32"/>
        </w:rPr>
        <w:t>（一）国际国内形势</w:t>
      </w:r>
      <w:r>
        <w:rPr>
          <w:rFonts w:hint="eastAsia" w:ascii="仿宋_GB2312" w:hAnsi="黑体" w:eastAsia="仿宋_GB2312"/>
          <w:sz w:val="32"/>
          <w:szCs w:val="32"/>
        </w:rPr>
        <w:tab/>
      </w:r>
      <w:r>
        <w:rPr>
          <w:rFonts w:hint="eastAsia" w:ascii="仿宋_GB2312" w:hAnsi="黑体" w:eastAsia="仿宋_GB2312"/>
          <w:sz w:val="32"/>
          <w:szCs w:val="32"/>
        </w:rPr>
        <w:fldChar w:fldCharType="begin"/>
      </w:r>
      <w:r>
        <w:rPr>
          <w:rFonts w:hint="eastAsia" w:ascii="仿宋_GB2312" w:hAnsi="黑体" w:eastAsia="仿宋_GB2312"/>
          <w:sz w:val="32"/>
          <w:szCs w:val="32"/>
        </w:rPr>
        <w:instrText xml:space="preserve"> PAGEREF _Toc76483570 \h </w:instrText>
      </w:r>
      <w:r>
        <w:rPr>
          <w:rFonts w:hint="eastAsia" w:ascii="仿宋_GB2312" w:hAnsi="黑体" w:eastAsia="仿宋_GB2312"/>
          <w:sz w:val="32"/>
          <w:szCs w:val="32"/>
        </w:rPr>
        <w:fldChar w:fldCharType="separate"/>
      </w:r>
      <w:r>
        <w:rPr>
          <w:rFonts w:ascii="仿宋_GB2312" w:hAnsi="黑体" w:eastAsia="仿宋_GB2312"/>
          <w:sz w:val="32"/>
          <w:szCs w:val="32"/>
        </w:rPr>
        <w:t>1</w:t>
      </w:r>
      <w:r>
        <w:rPr>
          <w:rFonts w:hint="eastAsia" w:ascii="仿宋_GB2312" w:hAnsi="黑体" w:eastAsia="仿宋_GB2312"/>
          <w:sz w:val="32"/>
          <w:szCs w:val="32"/>
        </w:rPr>
        <w:fldChar w:fldCharType="end"/>
      </w:r>
      <w:r>
        <w:rPr>
          <w:rFonts w:hint="eastAsia" w:ascii="仿宋_GB2312" w:hAnsi="黑体" w:eastAsia="仿宋_GB2312"/>
          <w:sz w:val="32"/>
          <w:szCs w:val="32"/>
        </w:rPr>
        <w:fldChar w:fldCharType="end"/>
      </w:r>
    </w:p>
    <w:p>
      <w:pPr>
        <w:pStyle w:val="12"/>
        <w:tabs>
          <w:tab w:val="right" w:leader="dot" w:pos="8296"/>
        </w:tabs>
        <w:ind w:left="440"/>
        <w:rPr>
          <w:rFonts w:ascii="仿宋_GB2312" w:hAnsi="黑体" w:eastAsia="仿宋_GB2312" w:cstheme="minorBidi"/>
          <w:kern w:val="2"/>
          <w:sz w:val="32"/>
          <w:szCs w:val="32"/>
          <w:lang w:eastAsia="zh-CN"/>
        </w:rPr>
      </w:pPr>
      <w:r>
        <w:fldChar w:fldCharType="begin"/>
      </w:r>
      <w:r>
        <w:instrText xml:space="preserve"> HYPERLINK \l "_Toc76483571" </w:instrText>
      </w:r>
      <w:r>
        <w:fldChar w:fldCharType="separate"/>
      </w:r>
      <w:r>
        <w:rPr>
          <w:rStyle w:val="17"/>
          <w:rFonts w:hint="eastAsia" w:ascii="仿宋_GB2312" w:hAnsi="黑体" w:eastAsia="仿宋_GB2312"/>
          <w:w w:val="95"/>
          <w:sz w:val="32"/>
          <w:szCs w:val="32"/>
        </w:rPr>
        <w:t>（二）《建设指南》发布以来的成效</w:t>
      </w:r>
      <w:r>
        <w:rPr>
          <w:rFonts w:hint="eastAsia" w:ascii="仿宋_GB2312" w:hAnsi="黑体" w:eastAsia="仿宋_GB2312"/>
          <w:sz w:val="32"/>
          <w:szCs w:val="32"/>
        </w:rPr>
        <w:tab/>
      </w:r>
      <w:r>
        <w:rPr>
          <w:rFonts w:hint="eastAsia" w:ascii="仿宋_GB2312" w:hAnsi="黑体" w:eastAsia="仿宋_GB2312"/>
          <w:sz w:val="32"/>
          <w:szCs w:val="32"/>
        </w:rPr>
        <w:fldChar w:fldCharType="begin"/>
      </w:r>
      <w:r>
        <w:rPr>
          <w:rFonts w:hint="eastAsia" w:ascii="仿宋_GB2312" w:hAnsi="黑体" w:eastAsia="仿宋_GB2312"/>
          <w:sz w:val="32"/>
          <w:szCs w:val="32"/>
        </w:rPr>
        <w:instrText xml:space="preserve"> PAGEREF _Toc76483571 \h </w:instrText>
      </w:r>
      <w:r>
        <w:rPr>
          <w:rFonts w:hint="eastAsia" w:ascii="仿宋_GB2312" w:hAnsi="黑体" w:eastAsia="仿宋_GB2312"/>
          <w:sz w:val="32"/>
          <w:szCs w:val="32"/>
        </w:rPr>
        <w:fldChar w:fldCharType="separate"/>
      </w:r>
      <w:r>
        <w:rPr>
          <w:rFonts w:ascii="仿宋_GB2312" w:hAnsi="黑体" w:eastAsia="仿宋_GB2312"/>
          <w:sz w:val="32"/>
          <w:szCs w:val="32"/>
        </w:rPr>
        <w:t>3</w:t>
      </w:r>
      <w:r>
        <w:rPr>
          <w:rFonts w:hint="eastAsia" w:ascii="仿宋_GB2312" w:hAnsi="黑体" w:eastAsia="仿宋_GB2312"/>
          <w:sz w:val="32"/>
          <w:szCs w:val="32"/>
        </w:rPr>
        <w:fldChar w:fldCharType="end"/>
      </w:r>
      <w:r>
        <w:rPr>
          <w:rFonts w:hint="eastAsia" w:ascii="仿宋_GB2312" w:hAnsi="黑体" w:eastAsia="仿宋_GB2312"/>
          <w:sz w:val="32"/>
          <w:szCs w:val="32"/>
        </w:rPr>
        <w:fldChar w:fldCharType="end"/>
      </w:r>
    </w:p>
    <w:p>
      <w:pPr>
        <w:pStyle w:val="11"/>
        <w:tabs>
          <w:tab w:val="right" w:leader="dot" w:pos="8296"/>
        </w:tabs>
        <w:rPr>
          <w:rFonts w:ascii="黑体" w:hAnsi="黑体" w:eastAsia="黑体" w:cstheme="minorBidi"/>
          <w:kern w:val="2"/>
          <w:sz w:val="32"/>
          <w:szCs w:val="32"/>
          <w:lang w:eastAsia="zh-CN"/>
        </w:rPr>
      </w:pPr>
      <w:r>
        <w:fldChar w:fldCharType="begin"/>
      </w:r>
      <w:r>
        <w:instrText xml:space="preserve"> HYPERLINK \l "_Toc76483572" </w:instrText>
      </w:r>
      <w:r>
        <w:fldChar w:fldCharType="separate"/>
      </w:r>
      <w:r>
        <w:rPr>
          <w:rStyle w:val="17"/>
          <w:rFonts w:ascii="黑体" w:hAnsi="黑体" w:eastAsia="黑体"/>
          <w:w w:val="95"/>
          <w:sz w:val="32"/>
          <w:szCs w:val="32"/>
        </w:rPr>
        <w:t>二、主要内容</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_Toc76483572 \h </w:instrText>
      </w:r>
      <w:r>
        <w:rPr>
          <w:rFonts w:ascii="黑体" w:hAnsi="黑体" w:eastAsia="黑体"/>
          <w:sz w:val="32"/>
          <w:szCs w:val="32"/>
        </w:rPr>
        <w:fldChar w:fldCharType="separate"/>
      </w:r>
      <w:r>
        <w:rPr>
          <w:rFonts w:ascii="黑体" w:hAnsi="黑体" w:eastAsia="黑体"/>
          <w:sz w:val="32"/>
          <w:szCs w:val="32"/>
        </w:rPr>
        <w:t>5</w:t>
      </w:r>
      <w:r>
        <w:rPr>
          <w:rFonts w:ascii="黑体" w:hAnsi="黑体" w:eastAsia="黑体"/>
          <w:sz w:val="32"/>
          <w:szCs w:val="32"/>
        </w:rPr>
        <w:fldChar w:fldCharType="end"/>
      </w:r>
      <w:r>
        <w:rPr>
          <w:rFonts w:ascii="黑体" w:hAnsi="黑体" w:eastAsia="黑体"/>
          <w:sz w:val="32"/>
          <w:szCs w:val="32"/>
        </w:rPr>
        <w:fldChar w:fldCharType="end"/>
      </w:r>
    </w:p>
    <w:p>
      <w:pPr>
        <w:pStyle w:val="11"/>
        <w:tabs>
          <w:tab w:val="right" w:leader="dot" w:pos="8296"/>
        </w:tabs>
        <w:rPr>
          <w:rFonts w:ascii="黑体" w:hAnsi="黑体" w:eastAsia="黑体" w:cstheme="minorBidi"/>
          <w:kern w:val="2"/>
          <w:sz w:val="32"/>
          <w:szCs w:val="32"/>
          <w:lang w:eastAsia="zh-CN"/>
        </w:rPr>
      </w:pPr>
      <w:r>
        <w:fldChar w:fldCharType="begin"/>
      </w:r>
      <w:r>
        <w:instrText xml:space="preserve"> HYPERLINK \l "_Toc76483573" </w:instrText>
      </w:r>
      <w:r>
        <w:fldChar w:fldCharType="separate"/>
      </w:r>
      <w:r>
        <w:rPr>
          <w:rStyle w:val="17"/>
          <w:rFonts w:ascii="黑体" w:hAnsi="黑体" w:eastAsia="黑体"/>
          <w:w w:val="95"/>
          <w:sz w:val="32"/>
          <w:szCs w:val="32"/>
        </w:rPr>
        <w:t>三、主要修改内容</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_Toc76483573 \h </w:instrText>
      </w:r>
      <w:r>
        <w:rPr>
          <w:rFonts w:ascii="黑体" w:hAnsi="黑体" w:eastAsia="黑体"/>
          <w:sz w:val="32"/>
          <w:szCs w:val="32"/>
        </w:rPr>
        <w:fldChar w:fldCharType="separate"/>
      </w:r>
      <w:r>
        <w:rPr>
          <w:rFonts w:ascii="黑体" w:hAnsi="黑体" w:eastAsia="黑体"/>
          <w:sz w:val="32"/>
          <w:szCs w:val="32"/>
        </w:rPr>
        <w:t>9</w:t>
      </w:r>
      <w:r>
        <w:rPr>
          <w:rFonts w:ascii="黑体" w:hAnsi="黑体" w:eastAsia="黑体"/>
          <w:sz w:val="32"/>
          <w:szCs w:val="32"/>
        </w:rPr>
        <w:fldChar w:fldCharType="end"/>
      </w:r>
      <w:r>
        <w:rPr>
          <w:rFonts w:ascii="黑体" w:hAnsi="黑体" w:eastAsia="黑体"/>
          <w:sz w:val="32"/>
          <w:szCs w:val="32"/>
        </w:rPr>
        <w:fldChar w:fldCharType="end"/>
      </w:r>
    </w:p>
    <w:p>
      <w:pPr>
        <w:pStyle w:val="11"/>
        <w:tabs>
          <w:tab w:val="right" w:leader="dot" w:pos="8296"/>
        </w:tabs>
        <w:rPr>
          <w:rFonts w:ascii="黑体" w:hAnsi="黑体" w:eastAsia="黑体" w:cstheme="minorBidi"/>
          <w:kern w:val="2"/>
          <w:sz w:val="32"/>
          <w:szCs w:val="32"/>
          <w:lang w:eastAsia="zh-CN"/>
        </w:rPr>
      </w:pPr>
      <w:r>
        <w:fldChar w:fldCharType="begin"/>
      </w:r>
      <w:r>
        <w:instrText xml:space="preserve"> HYPERLINK \l "_Toc76483574" </w:instrText>
      </w:r>
      <w:r>
        <w:fldChar w:fldCharType="separate"/>
      </w:r>
      <w:r>
        <w:rPr>
          <w:rStyle w:val="17"/>
          <w:rFonts w:ascii="黑体" w:hAnsi="黑体" w:eastAsia="黑体"/>
          <w:w w:val="95"/>
          <w:sz w:val="32"/>
          <w:szCs w:val="32"/>
        </w:rPr>
        <w:t>四、编制过程</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_Toc76483574 \h </w:instrText>
      </w:r>
      <w:r>
        <w:rPr>
          <w:rFonts w:ascii="黑体" w:hAnsi="黑体" w:eastAsia="黑体"/>
          <w:sz w:val="32"/>
          <w:szCs w:val="32"/>
        </w:rPr>
        <w:fldChar w:fldCharType="separate"/>
      </w:r>
      <w:r>
        <w:rPr>
          <w:rFonts w:ascii="黑体" w:hAnsi="黑体" w:eastAsia="黑体"/>
          <w:sz w:val="32"/>
          <w:szCs w:val="32"/>
        </w:rPr>
        <w:t>18</w:t>
      </w:r>
      <w:r>
        <w:rPr>
          <w:rFonts w:ascii="黑体" w:hAnsi="黑体" w:eastAsia="黑体"/>
          <w:sz w:val="32"/>
          <w:szCs w:val="32"/>
        </w:rPr>
        <w:fldChar w:fldCharType="end"/>
      </w:r>
      <w:r>
        <w:rPr>
          <w:rFonts w:ascii="黑体" w:hAnsi="黑体" w:eastAsia="黑体"/>
          <w:sz w:val="32"/>
          <w:szCs w:val="32"/>
        </w:rPr>
        <w:fldChar w:fldCharType="end"/>
      </w:r>
    </w:p>
    <w:p>
      <w:pPr>
        <w:pStyle w:val="7"/>
        <w:rPr>
          <w:rFonts w:ascii="黑体" w:hAnsi="黑体" w:eastAsia="黑体"/>
          <w:color w:val="0C0C0C"/>
          <w:sz w:val="28"/>
          <w:szCs w:val="28"/>
        </w:rPr>
      </w:pPr>
      <w:r>
        <w:rPr>
          <w:rFonts w:hint="eastAsia" w:ascii="黑体" w:hAnsi="黑体" w:eastAsia="黑体"/>
          <w:color w:val="0C0C0C"/>
        </w:rPr>
        <w:fldChar w:fldCharType="end"/>
      </w:r>
    </w:p>
    <w:p>
      <w:pPr>
        <w:rPr>
          <w:rFonts w:ascii="黑体" w:hAnsi="黑体" w:eastAsia="黑体"/>
          <w:color w:val="0C0C0C"/>
          <w:sz w:val="28"/>
          <w:szCs w:val="28"/>
        </w:rPr>
      </w:pPr>
      <w:r>
        <w:rPr>
          <w:rFonts w:ascii="黑体" w:hAnsi="黑体" w:eastAsia="黑体"/>
          <w:color w:val="0C0C0C"/>
          <w:sz w:val="28"/>
          <w:szCs w:val="28"/>
        </w:rPr>
        <w:br w:type="page"/>
      </w:r>
    </w:p>
    <w:p>
      <w:pPr>
        <w:pStyle w:val="7"/>
        <w:rPr>
          <w:rFonts w:ascii="黑体" w:hAnsi="黑体" w:eastAsia="黑体"/>
          <w:color w:val="0C0C0C"/>
          <w:sz w:val="28"/>
          <w:szCs w:val="28"/>
        </w:rPr>
      </w:pPr>
    </w:p>
    <w:p>
      <w:pPr>
        <w:rPr>
          <w:rFonts w:ascii="黑体" w:hAnsi="黑体" w:eastAsia="黑体"/>
          <w:color w:val="0C0C0C"/>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ascii="黑体" w:hAnsi="黑体" w:eastAsia="黑体"/>
          <w:color w:val="0C0C0C"/>
          <w:sz w:val="28"/>
          <w:szCs w:val="28"/>
        </w:rPr>
        <w:br w:type="page"/>
      </w:r>
    </w:p>
    <w:p>
      <w:pPr>
        <w:pStyle w:val="2"/>
        <w:spacing w:before="120" w:after="120" w:line="360" w:lineRule="auto"/>
        <w:ind w:firstLine="610" w:firstLineChars="200"/>
        <w:rPr>
          <w:rFonts w:ascii="黑体" w:hAnsi="黑体" w:eastAsia="黑体"/>
          <w:sz w:val="32"/>
          <w:szCs w:val="32"/>
        </w:rPr>
      </w:pPr>
      <w:bookmarkStart w:id="1" w:name="_Toc76483569"/>
      <w:r>
        <w:rPr>
          <w:rFonts w:hint="eastAsia" w:ascii="黑体" w:hAnsi="黑体" w:eastAsia="黑体"/>
          <w:w w:val="95"/>
          <w:sz w:val="32"/>
          <w:szCs w:val="32"/>
        </w:rPr>
        <w:t>一、编制背景</w:t>
      </w:r>
      <w:bookmarkEnd w:id="1"/>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为落实《国务院关于深化“互联网+先进制造业”发展工业互联网的指导意见》决策部署，2019年1月，工业和信息化部、国家标准化管理委员会联合印发了《工业互联网综合标准化体系建设指南》（以下简称“《建设指南》”）</w:t>
      </w:r>
      <w:r>
        <w:rPr>
          <w:rFonts w:hint="eastAsia" w:ascii="仿宋_GB2312" w:eastAsia="仿宋_GB2312"/>
          <w:spacing w:val="-17"/>
          <w:lang w:eastAsia="zh-CN"/>
        </w:rPr>
        <w:t>。</w:t>
      </w:r>
      <w:r>
        <w:rPr>
          <w:rFonts w:ascii="仿宋_GB2312" w:eastAsia="仿宋_GB2312"/>
          <w:spacing w:val="-17"/>
          <w:lang w:eastAsia="zh-CN"/>
        </w:rPr>
        <w:t>于2019年发布及实施后，落实了</w:t>
      </w:r>
      <w:r>
        <w:rPr>
          <w:rFonts w:hint="eastAsia" w:ascii="仿宋_GB2312" w:eastAsia="仿宋_GB2312"/>
          <w:spacing w:val="-17"/>
          <w:lang w:eastAsia="zh-CN"/>
        </w:rPr>
        <w:t>国务院《关于深化“互联网</w:t>
      </w:r>
      <w:r>
        <w:rPr>
          <w:rFonts w:ascii="仿宋_GB2312" w:eastAsia="仿宋_GB2312"/>
          <w:spacing w:val="-17"/>
          <w:lang w:eastAsia="zh-CN"/>
        </w:rPr>
        <w:t>+先进制造业”发展工业互联网的指导意见》、工业互联网专项工作组《工业互联网发展行动计划（2018-2020年）》关于工业互联网标准化工作的部署要求，有效地支撑了近几年来工业互联网国家标准立项和工业互联网创新发展工程中标准化任务的实施，为产业健康有序发展提供了指导。</w:t>
      </w:r>
    </w:p>
    <w:p>
      <w:pPr>
        <w:pStyle w:val="3"/>
        <w:spacing w:line="240" w:lineRule="auto"/>
        <w:ind w:firstLine="610" w:firstLineChars="200"/>
        <w:rPr>
          <w:w w:val="95"/>
        </w:rPr>
      </w:pPr>
      <w:bookmarkStart w:id="2" w:name="（一）国际国内形势"/>
      <w:bookmarkEnd w:id="2"/>
      <w:bookmarkStart w:id="3" w:name="_Toc76483570"/>
      <w:r>
        <w:rPr>
          <w:rFonts w:hint="eastAsia"/>
          <w:w w:val="95"/>
        </w:rPr>
        <w:t>（一）国际国内形势</w:t>
      </w:r>
      <w:bookmarkEnd w:id="3"/>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发达国家和地区越来越重视标准化对技术创新、工业互联网发展的支撑和服务作用。其中，2019 年 4 月，德国联邦经济能源部发布了《2030 工业 4.0 愿景》，德国工业 4.0 标准化委员会（SCI 4.0）在此基础上联合德国标准化协会（DIN）及德国电工委员会（DKE）于 2020 年 3月完善发布了第四版《工业 4.0 标准化路线图》。2021 年 1 月，欧盟发布了《工业5.0——迈向可持续的、以人为本的、富有韧性的欧洲工业》， 从概念与术语、工人和工业的收益、实现方式、未来规划等角度详细描述了工业 5.0 的发展愿景。</w:t>
      </w:r>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从国际标准化组织来看，IEC和ISO标准化管理委员会（SMB）正在推动成立相关工作组，鼓励开展跨标准组织、跨工作组的联合工作</w:t>
      </w:r>
      <w:r>
        <w:rPr>
          <w:rFonts w:hint="eastAsia" w:ascii="仿宋_GB2312" w:eastAsia="仿宋_GB2312"/>
          <w:spacing w:val="-17"/>
          <w:lang w:eastAsia="zh-CN"/>
        </w:rPr>
        <w:t>，重点</w:t>
      </w:r>
      <w:r>
        <w:rPr>
          <w:rFonts w:ascii="仿宋_GB2312" w:eastAsia="仿宋_GB2312"/>
          <w:spacing w:val="-17"/>
          <w:lang w:eastAsia="zh-CN"/>
        </w:rPr>
        <w:t>围绕</w:t>
      </w:r>
      <w:r>
        <w:rPr>
          <w:rFonts w:hint="eastAsia" w:ascii="仿宋_GB2312" w:eastAsia="仿宋_GB2312"/>
          <w:spacing w:val="-17"/>
          <w:lang w:eastAsia="zh-CN"/>
        </w:rPr>
        <w:t>工业互联网相关的</w:t>
      </w:r>
      <w:r>
        <w:rPr>
          <w:rFonts w:ascii="仿宋_GB2312" w:eastAsia="仿宋_GB2312"/>
          <w:spacing w:val="-17"/>
          <w:lang w:eastAsia="zh-CN"/>
        </w:rPr>
        <w:t>语义互操作、信息模型、系统集成、标准图谱等方面制定工作指南，归纳总结ISO和IEC已有标准，消除标准之间的隔阂，并设立新的标准立项计划，力求建立统一的标准体系。</w:t>
      </w:r>
      <w:r>
        <w:rPr>
          <w:rFonts w:hint="eastAsia" w:ascii="仿宋_GB2312" w:eastAsia="仿宋_GB2312"/>
          <w:spacing w:val="-17"/>
          <w:lang w:eastAsia="zh-CN"/>
        </w:rPr>
        <w:t>目前</w:t>
      </w:r>
      <w:r>
        <w:rPr>
          <w:rFonts w:ascii="仿宋_GB2312" w:eastAsia="仿宋_GB2312"/>
          <w:spacing w:val="-17"/>
          <w:lang w:eastAsia="zh-CN"/>
        </w:rPr>
        <w:t>IEC TC65与ISO TC184已经成立了联合工作组IEC TC65/ISO TC184 JWG21，</w:t>
      </w:r>
      <w:r>
        <w:rPr>
          <w:rFonts w:hint="eastAsia" w:ascii="仿宋_GB2312" w:eastAsia="仿宋_GB2312"/>
          <w:spacing w:val="-17"/>
          <w:lang w:eastAsia="zh-CN"/>
        </w:rPr>
        <w:t>联合</w:t>
      </w:r>
      <w:r>
        <w:rPr>
          <w:rFonts w:ascii="仿宋_GB2312" w:eastAsia="仿宋_GB2312"/>
          <w:spacing w:val="-17"/>
          <w:lang w:eastAsia="zh-CN"/>
        </w:rPr>
        <w:t>研制相关标准</w:t>
      </w:r>
      <w:r>
        <w:rPr>
          <w:rFonts w:hint="eastAsia" w:ascii="仿宋_GB2312" w:eastAsia="仿宋_GB2312"/>
          <w:spacing w:val="-17"/>
          <w:lang w:eastAsia="zh-CN"/>
        </w:rPr>
        <w:t>。国际电信联盟主要从</w:t>
      </w:r>
      <w:r>
        <w:rPr>
          <w:rFonts w:ascii="仿宋_GB2312" w:eastAsia="仿宋_GB2312"/>
          <w:spacing w:val="-17"/>
          <w:lang w:eastAsia="zh-CN"/>
        </w:rPr>
        <w:t>ITU-T SG13</w:t>
      </w:r>
      <w:r>
        <w:rPr>
          <w:rFonts w:hint="eastAsia" w:ascii="仿宋_GB2312" w:eastAsia="仿宋_GB2312"/>
          <w:spacing w:val="-17"/>
          <w:lang w:eastAsia="zh-CN"/>
        </w:rPr>
        <w:t>和</w:t>
      </w:r>
      <w:r>
        <w:rPr>
          <w:rFonts w:ascii="仿宋_GB2312" w:eastAsia="仿宋_GB2312"/>
          <w:spacing w:val="-17"/>
          <w:lang w:eastAsia="zh-CN"/>
        </w:rPr>
        <w:t>ITU-T SG20</w:t>
      </w:r>
      <w:r>
        <w:rPr>
          <w:rFonts w:hint="eastAsia" w:ascii="仿宋_GB2312" w:eastAsia="仿宋_GB2312"/>
          <w:spacing w:val="-17"/>
          <w:lang w:eastAsia="zh-CN"/>
        </w:rPr>
        <w:t>两个组推动工业互联网标准化工作，由我国牵头的《</w:t>
      </w:r>
      <w:r>
        <w:rPr>
          <w:rFonts w:ascii="仿宋_GB2312" w:eastAsia="仿宋_GB2312"/>
          <w:spacing w:val="-17"/>
          <w:lang w:eastAsia="zh-CN"/>
        </w:rPr>
        <w:t>工业互联网网络技术需求和架构</w:t>
      </w:r>
      <w:r>
        <w:rPr>
          <w:rFonts w:hint="eastAsia" w:ascii="仿宋_GB2312" w:eastAsia="仿宋_GB2312"/>
          <w:spacing w:val="-17"/>
          <w:lang w:eastAsia="zh-CN"/>
        </w:rPr>
        <w:t>》成为国际</w:t>
      </w:r>
      <w:r>
        <w:rPr>
          <w:rFonts w:ascii="仿宋_GB2312" w:eastAsia="仿宋_GB2312"/>
          <w:spacing w:val="-17"/>
          <w:lang w:eastAsia="zh-CN"/>
        </w:rPr>
        <w:t>标准</w:t>
      </w:r>
      <w:r>
        <w:rPr>
          <w:rFonts w:hint="eastAsia" w:ascii="仿宋_GB2312" w:eastAsia="仿宋_GB2312"/>
          <w:spacing w:val="-17"/>
          <w:lang w:eastAsia="zh-CN"/>
        </w:rPr>
        <w:t>（</w:t>
      </w:r>
      <w:r>
        <w:rPr>
          <w:rFonts w:ascii="仿宋_GB2312" w:eastAsia="仿宋_GB2312"/>
          <w:spacing w:val="-17"/>
          <w:lang w:eastAsia="zh-CN"/>
        </w:rPr>
        <w:t>Y.2623</w:t>
      </w:r>
      <w:r>
        <w:rPr>
          <w:rFonts w:hint="eastAsia" w:ascii="仿宋_GB2312" w:eastAsia="仿宋_GB2312"/>
          <w:spacing w:val="-17"/>
          <w:lang w:eastAsia="zh-CN"/>
        </w:rPr>
        <w:t>）。其他标准化组织也在围绕垂直领域和场景需求，开展技术标准化研制。如</w:t>
      </w:r>
      <w:r>
        <w:rPr>
          <w:rFonts w:ascii="仿宋_GB2312" w:eastAsia="仿宋_GB2312"/>
          <w:spacing w:val="-17"/>
          <w:lang w:eastAsia="zh-CN"/>
        </w:rPr>
        <w:t>3GPP</w:t>
      </w:r>
      <w:r>
        <w:rPr>
          <w:rFonts w:hint="eastAsia" w:ascii="仿宋_GB2312" w:eastAsia="仿宋_GB2312"/>
          <w:spacing w:val="-17"/>
          <w:lang w:eastAsia="zh-CN"/>
        </w:rPr>
        <w:t>正在研制的</w:t>
      </w:r>
      <w:r>
        <w:rPr>
          <w:rFonts w:ascii="仿宋_GB2312" w:eastAsia="仿宋_GB2312"/>
          <w:spacing w:val="-17"/>
          <w:lang w:eastAsia="zh-CN"/>
        </w:rPr>
        <w:t>5G R17</w:t>
      </w:r>
      <w:r>
        <w:rPr>
          <w:rFonts w:hint="eastAsia" w:ascii="仿宋_GB2312" w:eastAsia="仿宋_GB2312"/>
          <w:spacing w:val="-17"/>
          <w:lang w:eastAsia="zh-CN"/>
        </w:rPr>
        <w:t>版本、</w:t>
      </w:r>
      <w:r>
        <w:rPr>
          <w:rFonts w:ascii="仿宋_GB2312" w:eastAsia="仿宋_GB2312"/>
          <w:spacing w:val="-17"/>
          <w:lang w:eastAsia="zh-CN"/>
        </w:rPr>
        <w:t>IEEE</w:t>
      </w:r>
      <w:r>
        <w:rPr>
          <w:rFonts w:hint="eastAsia" w:ascii="仿宋_GB2312" w:eastAsia="仿宋_GB2312"/>
          <w:spacing w:val="-17"/>
          <w:lang w:eastAsia="zh-CN"/>
        </w:rPr>
        <w:t>正在组织开展时间敏感网络（</w:t>
      </w:r>
      <w:r>
        <w:rPr>
          <w:rFonts w:ascii="仿宋_GB2312" w:eastAsia="仿宋_GB2312"/>
          <w:spacing w:val="-17"/>
          <w:lang w:eastAsia="zh-CN"/>
        </w:rPr>
        <w:t>TSN</w:t>
      </w:r>
      <w:r>
        <w:rPr>
          <w:rFonts w:hint="eastAsia" w:ascii="仿宋_GB2312" w:eastAsia="仿宋_GB2312"/>
          <w:spacing w:val="-17"/>
          <w:lang w:eastAsia="zh-CN"/>
        </w:rPr>
        <w:t>）的标准化工作。</w:t>
      </w:r>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在我国，</w:t>
      </w:r>
      <w:r>
        <w:rPr>
          <w:rFonts w:hint="eastAsia" w:ascii="仿宋_GB2312" w:eastAsia="仿宋_GB2312"/>
          <w:spacing w:val="-17"/>
          <w:lang w:eastAsia="zh-CN"/>
        </w:rPr>
        <w:t>自</w:t>
      </w:r>
      <w:r>
        <w:rPr>
          <w:rFonts w:ascii="仿宋_GB2312" w:eastAsia="仿宋_GB2312"/>
          <w:spacing w:val="-17"/>
          <w:lang w:eastAsia="zh-CN"/>
        </w:rPr>
        <w:t>2017年11月国务院印发《关于深化“互联网+先进制造业”发展工业互联网的指</w:t>
      </w:r>
      <w:bookmarkStart w:id="23" w:name="_GoBack"/>
      <w:bookmarkEnd w:id="23"/>
      <w:r>
        <w:rPr>
          <w:rFonts w:ascii="仿宋_GB2312" w:eastAsia="仿宋_GB2312"/>
          <w:spacing w:val="-17"/>
          <w:lang w:eastAsia="zh-CN"/>
        </w:rPr>
        <w:t>导意见》提出</w:t>
      </w:r>
      <w:r>
        <w:rPr>
          <w:rFonts w:hint="eastAsia" w:ascii="仿宋_GB2312" w:eastAsia="仿宋_GB2312"/>
          <w:spacing w:val="-17"/>
          <w:lang w:eastAsia="zh-CN"/>
        </w:rPr>
        <w:t>“构建工业互联网标准体系”以来，</w:t>
      </w:r>
      <w:r>
        <w:rPr>
          <w:rFonts w:ascii="仿宋_GB2312" w:eastAsia="仿宋_GB2312"/>
          <w:spacing w:val="-17"/>
          <w:lang w:eastAsia="zh-CN"/>
        </w:rPr>
        <w:t>2019年11月，</w:t>
      </w:r>
      <w:r>
        <w:rPr>
          <w:rFonts w:hint="eastAsia" w:ascii="仿宋_GB2312" w:eastAsia="仿宋_GB2312"/>
          <w:spacing w:val="-17"/>
          <w:lang w:eastAsia="zh-CN"/>
        </w:rPr>
        <w:t>工业和信息化部印发《</w:t>
      </w:r>
      <w:r>
        <w:rPr>
          <w:rFonts w:ascii="仿宋_GB2312" w:eastAsia="仿宋_GB2312"/>
          <w:spacing w:val="-17"/>
          <w:lang w:eastAsia="zh-CN"/>
        </w:rPr>
        <w:t>关于印发5G+工业互联网512工程推进方案的通知</w:t>
      </w:r>
      <w:r>
        <w:rPr>
          <w:rFonts w:hint="eastAsia" w:ascii="仿宋_GB2312" w:eastAsia="仿宋_GB2312"/>
          <w:spacing w:val="-17"/>
          <w:lang w:eastAsia="zh-CN"/>
        </w:rPr>
        <w:t>》，</w:t>
      </w:r>
      <w:r>
        <w:rPr>
          <w:rFonts w:ascii="仿宋_GB2312" w:eastAsia="仿宋_GB2312"/>
          <w:spacing w:val="-17"/>
          <w:lang w:eastAsia="zh-CN"/>
        </w:rPr>
        <w:t>提出</w:t>
      </w:r>
      <w:r>
        <w:rPr>
          <w:rFonts w:hint="eastAsia" w:ascii="仿宋_GB2312" w:eastAsia="仿宋_GB2312"/>
          <w:spacing w:val="-17"/>
          <w:lang w:eastAsia="zh-CN"/>
        </w:rPr>
        <w:t>“</w:t>
      </w:r>
      <w:r>
        <w:rPr>
          <w:rFonts w:ascii="仿宋_GB2312" w:eastAsia="仿宋_GB2312"/>
          <w:spacing w:val="-17"/>
          <w:lang w:eastAsia="zh-CN"/>
        </w:rPr>
        <w:t>加强</w:t>
      </w:r>
      <w:r>
        <w:rPr>
          <w:rFonts w:hint="eastAsia" w:ascii="仿宋_GB2312" w:eastAsia="仿宋_GB2312"/>
          <w:spacing w:val="-17"/>
          <w:lang w:eastAsia="zh-CN"/>
        </w:rPr>
        <w:t>‘</w:t>
      </w:r>
      <w:r>
        <w:rPr>
          <w:rFonts w:ascii="仿宋_GB2312" w:eastAsia="仿宋_GB2312"/>
          <w:spacing w:val="-17"/>
          <w:lang w:eastAsia="zh-CN"/>
        </w:rPr>
        <w:t>5G+工业互联网</w:t>
      </w:r>
      <w:r>
        <w:rPr>
          <w:rFonts w:hint="eastAsia" w:ascii="仿宋_GB2312" w:eastAsia="仿宋_GB2312"/>
          <w:spacing w:val="-17"/>
          <w:lang w:eastAsia="zh-CN"/>
        </w:rPr>
        <w:t>’</w:t>
      </w:r>
      <w:r>
        <w:rPr>
          <w:rFonts w:ascii="仿宋_GB2312" w:eastAsia="仿宋_GB2312"/>
          <w:spacing w:val="-17"/>
          <w:lang w:eastAsia="zh-CN"/>
        </w:rPr>
        <w:t>技术标准攻关</w:t>
      </w:r>
      <w:r>
        <w:rPr>
          <w:rFonts w:hint="eastAsia" w:ascii="仿宋_GB2312" w:eastAsia="仿宋_GB2312"/>
          <w:spacing w:val="-17"/>
          <w:lang w:eastAsia="zh-CN"/>
        </w:rPr>
        <w:t>”，</w:t>
      </w:r>
      <w:r>
        <w:rPr>
          <w:rFonts w:ascii="仿宋_GB2312" w:eastAsia="仿宋_GB2312"/>
          <w:spacing w:val="-17"/>
          <w:lang w:eastAsia="zh-CN"/>
        </w:rPr>
        <w:t>2020年12月，工业互联网专项工作组印发《工业互联网创新发展行动计划（2021-2023年）》，提出</w:t>
      </w:r>
      <w:r>
        <w:rPr>
          <w:rFonts w:hint="eastAsia" w:ascii="仿宋_GB2312" w:eastAsia="仿宋_GB2312"/>
          <w:spacing w:val="-17"/>
          <w:lang w:eastAsia="zh-CN"/>
        </w:rPr>
        <w:t>“关键标准建设行动”</w:t>
      </w:r>
      <w:r>
        <w:rPr>
          <w:rFonts w:ascii="仿宋_GB2312" w:eastAsia="仿宋_GB2312"/>
          <w:spacing w:val="-17"/>
          <w:lang w:eastAsia="zh-CN"/>
        </w:rPr>
        <w:t xml:space="preserve"> </w:t>
      </w:r>
      <w:r>
        <w:rPr>
          <w:rFonts w:hint="eastAsia" w:ascii="仿宋_GB2312" w:eastAsia="仿宋_GB2312"/>
          <w:spacing w:val="-17"/>
          <w:lang w:eastAsia="zh-CN"/>
        </w:rPr>
        <w:t>，</w:t>
      </w:r>
      <w:r>
        <w:rPr>
          <w:rFonts w:ascii="仿宋_GB2312" w:eastAsia="仿宋_GB2312"/>
          <w:spacing w:val="-17"/>
          <w:lang w:eastAsia="zh-CN"/>
        </w:rPr>
        <w:t>2021</w:t>
      </w:r>
      <w:r>
        <w:rPr>
          <w:rFonts w:hint="eastAsia" w:ascii="仿宋_GB2312" w:eastAsia="仿宋_GB2312"/>
          <w:spacing w:val="-17"/>
          <w:lang w:eastAsia="zh-CN"/>
        </w:rPr>
        <w:t>年</w:t>
      </w:r>
      <w:r>
        <w:rPr>
          <w:rFonts w:ascii="仿宋_GB2312" w:eastAsia="仿宋_GB2312"/>
          <w:spacing w:val="-17"/>
          <w:lang w:eastAsia="zh-CN"/>
        </w:rPr>
        <w:t>5月，工业和信息化部《工业互联网和物联网无线电频率使用指南（2021</w:t>
      </w:r>
      <w:r>
        <w:rPr>
          <w:rFonts w:hint="eastAsia" w:ascii="仿宋_GB2312" w:eastAsia="仿宋_GB2312"/>
          <w:spacing w:val="-17"/>
          <w:lang w:eastAsia="zh-CN"/>
        </w:rPr>
        <w:t>年版）》，明确了频率使用要求。</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目前工业互联网技术正处于“快速发展、持续创新”的过程中，</w:t>
      </w:r>
      <w:r>
        <w:rPr>
          <w:rFonts w:ascii="仿宋_GB2312" w:eastAsia="仿宋_GB2312"/>
          <w:spacing w:val="-17"/>
          <w:lang w:eastAsia="zh-CN"/>
        </w:rPr>
        <w:t>5G、AI、数字孪生、工业园区等新技术、新应用不断涌现，为进一步贯彻落实</w:t>
      </w:r>
      <w:r>
        <w:rPr>
          <w:rFonts w:hint="eastAsia" w:ascii="仿宋_GB2312" w:eastAsia="仿宋_GB2312"/>
          <w:spacing w:val="-17"/>
          <w:lang w:eastAsia="zh-CN"/>
        </w:rPr>
        <w:t>《关于深化“互联网</w:t>
      </w:r>
      <w:r>
        <w:rPr>
          <w:rFonts w:ascii="仿宋_GB2312" w:eastAsia="仿宋_GB2312"/>
          <w:spacing w:val="-17"/>
          <w:lang w:eastAsia="zh-CN"/>
        </w:rPr>
        <w:t>+先进制造业”发展工业互联网的指导意见》、工业互联网专项工作组《工业互联网创新发展行动计划</w:t>
      </w:r>
      <w:r>
        <w:rPr>
          <w:rFonts w:hint="eastAsia" w:ascii="仿宋_GB2312" w:eastAsia="仿宋_GB2312"/>
          <w:spacing w:val="-17"/>
          <w:lang w:eastAsia="zh-CN"/>
        </w:rPr>
        <w:t>（</w:t>
      </w:r>
      <w:r>
        <w:rPr>
          <w:rFonts w:ascii="仿宋_GB2312" w:eastAsia="仿宋_GB2312"/>
          <w:spacing w:val="-17"/>
          <w:lang w:eastAsia="zh-CN"/>
        </w:rPr>
        <w:t>2021-2023年）》和</w:t>
      </w:r>
      <w:r>
        <w:rPr>
          <w:rFonts w:hint="eastAsia" w:ascii="仿宋_GB2312" w:eastAsia="仿宋_GB2312"/>
          <w:spacing w:val="-17"/>
          <w:lang w:eastAsia="zh-CN"/>
        </w:rPr>
        <w:t>工业和信息化部《</w:t>
      </w:r>
      <w:r>
        <w:rPr>
          <w:rFonts w:ascii="仿宋_GB2312" w:eastAsia="仿宋_GB2312"/>
          <w:spacing w:val="-17"/>
          <w:lang w:eastAsia="zh-CN"/>
        </w:rPr>
        <w:t>“5G+工业互联网”512工程推进方案</w:t>
      </w:r>
      <w:r>
        <w:rPr>
          <w:rFonts w:hint="eastAsia" w:ascii="仿宋_GB2312" w:eastAsia="仿宋_GB2312"/>
          <w:spacing w:val="-17"/>
          <w:lang w:eastAsia="zh-CN"/>
        </w:rPr>
        <w:t>》、《工业互联网和物联网无线电频率使用指南（</w:t>
      </w:r>
      <w:r>
        <w:rPr>
          <w:rFonts w:ascii="仿宋_GB2312" w:eastAsia="仿宋_GB2312"/>
          <w:spacing w:val="-17"/>
          <w:lang w:eastAsia="zh-CN"/>
        </w:rPr>
        <w:t>2021</w:t>
      </w:r>
      <w:r>
        <w:rPr>
          <w:rFonts w:hint="eastAsia" w:ascii="仿宋_GB2312" w:eastAsia="仿宋_GB2312"/>
          <w:spacing w:val="-17"/>
          <w:lang w:eastAsia="zh-CN"/>
        </w:rPr>
        <w:t>年版）》等</w:t>
      </w:r>
      <w:r>
        <w:rPr>
          <w:rFonts w:ascii="仿宋_GB2312" w:eastAsia="仿宋_GB2312"/>
          <w:spacing w:val="-17"/>
          <w:lang w:eastAsia="zh-CN"/>
        </w:rPr>
        <w:t>有关工作部署，满足技术进步和制造业数字化转型升级的需要，加快工业互联网创新发展，在工业和信息化部、国家标准化管理委员的指导下，按照《建设指南》“滚动修订”的动态更新机制， 国家工业互联网标准化总体组组织开展了《建设指南（2021年版）</w:t>
      </w:r>
      <w:r>
        <w:rPr>
          <w:rFonts w:hint="eastAsia" w:ascii="仿宋_GB2312" w:eastAsia="仿宋_GB2312"/>
          <w:spacing w:val="-17"/>
          <w:lang w:eastAsia="zh-CN"/>
        </w:rPr>
        <w:t>》</w:t>
      </w:r>
      <w:r>
        <w:rPr>
          <w:rFonts w:ascii="仿宋_GB2312" w:eastAsia="仿宋_GB2312"/>
          <w:spacing w:val="-17"/>
          <w:lang w:eastAsia="zh-CN"/>
        </w:rPr>
        <w:t>编制工作。</w:t>
      </w:r>
    </w:p>
    <w:p>
      <w:pPr>
        <w:pStyle w:val="3"/>
        <w:spacing w:line="240" w:lineRule="auto"/>
        <w:ind w:firstLine="610" w:firstLineChars="200"/>
        <w:rPr>
          <w:w w:val="95"/>
        </w:rPr>
      </w:pPr>
      <w:bookmarkStart w:id="4" w:name="（二）《建设指南》发布以来的成效"/>
      <w:bookmarkEnd w:id="4"/>
      <w:bookmarkStart w:id="5" w:name="_Toc76483571"/>
      <w:r>
        <w:rPr>
          <w:rFonts w:hint="eastAsia"/>
          <w:w w:val="95"/>
        </w:rPr>
        <w:t>（二）《建设指南》发布以来的成效</w:t>
      </w:r>
      <w:bookmarkEnd w:id="5"/>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为了</w:t>
      </w:r>
      <w:r>
        <w:rPr>
          <w:rFonts w:hint="eastAsia" w:ascii="仿宋_GB2312" w:eastAsia="仿宋_GB2312"/>
          <w:spacing w:val="-17"/>
          <w:lang w:eastAsia="zh-CN"/>
        </w:rPr>
        <w:t>增加工业互联网标准的有效供给</w:t>
      </w:r>
      <w:r>
        <w:rPr>
          <w:rFonts w:ascii="仿宋_GB2312" w:eastAsia="仿宋_GB2312"/>
          <w:spacing w:val="-17"/>
          <w:lang w:eastAsia="zh-CN"/>
        </w:rPr>
        <w:t>，工业和信息化部联合</w:t>
      </w:r>
      <w:r>
        <w:rPr>
          <w:rFonts w:hint="eastAsia" w:ascii="仿宋_GB2312" w:eastAsia="仿宋_GB2312"/>
          <w:spacing w:val="-17"/>
          <w:lang w:eastAsia="zh-CN"/>
        </w:rPr>
        <w:t>国家标准化管理委员会</w:t>
      </w:r>
      <w:r>
        <w:rPr>
          <w:rFonts w:ascii="仿宋_GB2312" w:eastAsia="仿宋_GB2312"/>
          <w:spacing w:val="-17"/>
          <w:lang w:eastAsia="zh-CN"/>
        </w:rPr>
        <w:t>于2019年1月25日发布《工业互联网综合标准体系建设指南（</w:t>
      </w:r>
      <w:r>
        <w:rPr>
          <w:rFonts w:hint="eastAsia" w:ascii="仿宋_GB2312" w:eastAsia="仿宋_GB2312"/>
          <w:spacing w:val="-17"/>
          <w:lang w:eastAsia="zh-CN"/>
        </w:rPr>
        <w:t>第一</w:t>
      </w:r>
      <w:r>
        <w:rPr>
          <w:rFonts w:ascii="仿宋_GB2312" w:eastAsia="仿宋_GB2312"/>
          <w:spacing w:val="-17"/>
          <w:lang w:eastAsia="zh-CN"/>
        </w:rPr>
        <w:t>版）》。指南发布以来，有效指导了工业互联网国家标准</w:t>
      </w:r>
      <w:r>
        <w:rPr>
          <w:rFonts w:hint="eastAsia" w:ascii="仿宋_GB2312" w:eastAsia="仿宋_GB2312"/>
          <w:spacing w:val="-17"/>
          <w:lang w:eastAsia="zh-CN"/>
        </w:rPr>
        <w:t>、行业标准的</w:t>
      </w:r>
      <w:r>
        <w:rPr>
          <w:rFonts w:ascii="仿宋_GB2312" w:eastAsia="仿宋_GB2312"/>
          <w:spacing w:val="-17"/>
          <w:lang w:eastAsia="zh-CN"/>
        </w:rPr>
        <w:t>立项研制</w:t>
      </w:r>
      <w:r>
        <w:rPr>
          <w:rFonts w:hint="eastAsia" w:ascii="仿宋_GB2312" w:eastAsia="仿宋_GB2312"/>
          <w:spacing w:val="-17"/>
          <w:lang w:eastAsia="zh-CN"/>
        </w:rPr>
        <w:t>，</w:t>
      </w:r>
      <w:r>
        <w:rPr>
          <w:rFonts w:ascii="仿宋_GB2312" w:eastAsia="仿宋_GB2312"/>
          <w:spacing w:val="-17"/>
          <w:lang w:eastAsia="zh-CN"/>
        </w:rPr>
        <w:t>支撑了工业互联网创新发展工程标准化任务，重点解决了推进工业互联网工作中遇到的数据集成、互联互通等基础瓶颈问题，充分发挥了标准在推进工业互联网发展中的基础性和引导性作用，指导了2019-2021年的工业互联网标准化工作。</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近年来，我国工业互联网网络基础持续夯实。工业互联网企业内网络建设稳步推进，高质量外网服务范围快速扩大，当前已覆盖全国</w:t>
      </w:r>
      <w:r>
        <w:rPr>
          <w:rFonts w:ascii="仿宋_GB2312" w:eastAsia="仿宋_GB2312"/>
          <w:spacing w:val="-17"/>
          <w:lang w:eastAsia="zh-CN"/>
        </w:rPr>
        <w:t>300</w:t>
      </w:r>
      <w:r>
        <w:rPr>
          <w:rFonts w:hint="eastAsia" w:ascii="仿宋_GB2312" w:eastAsia="仿宋_GB2312"/>
          <w:spacing w:val="-17"/>
          <w:lang w:eastAsia="zh-CN"/>
        </w:rPr>
        <w:t>多</w:t>
      </w:r>
      <w:r>
        <w:rPr>
          <w:rFonts w:ascii="仿宋_GB2312" w:eastAsia="仿宋_GB2312"/>
          <w:spacing w:val="-17"/>
          <w:lang w:eastAsia="zh-CN"/>
        </w:rPr>
        <w:t>个城市。</w:t>
      </w:r>
      <w:r>
        <w:rPr>
          <w:rFonts w:hint="eastAsia" w:ascii="仿宋_GB2312" w:eastAsia="仿宋_GB2312"/>
          <w:spacing w:val="-17"/>
          <w:lang w:eastAsia="zh-CN"/>
        </w:rPr>
        <w:t>工业互联网企业外网络</w:t>
      </w:r>
      <w:r>
        <w:rPr>
          <w:rFonts w:ascii="仿宋_GB2312" w:eastAsia="仿宋_GB2312"/>
          <w:spacing w:val="-17"/>
          <w:lang w:eastAsia="zh-CN"/>
        </w:rPr>
        <w:t>改造步伐加快，部分领先企业积极运用5G、时间敏感网络（TSN）、边缘计算等新技术进行内网改造，探索垂直行业的网络改造新模式，有效提升企业线上设备运维和其他服务能力。“5G+工业互联网”部署不断加速，已建在建“5G+工业互联网”项目超过1500个，用于工</w:t>
      </w:r>
      <w:r>
        <w:rPr>
          <w:rFonts w:hint="eastAsia" w:ascii="仿宋_GB2312" w:eastAsia="仿宋_GB2312"/>
          <w:spacing w:val="-17"/>
          <w:lang w:eastAsia="zh-CN"/>
        </w:rPr>
        <w:t>业互联网的</w:t>
      </w:r>
      <w:r>
        <w:rPr>
          <w:rFonts w:ascii="仿宋_GB2312" w:eastAsia="仿宋_GB2312"/>
          <w:spacing w:val="-17"/>
          <w:lang w:eastAsia="zh-CN"/>
        </w:rPr>
        <w:t>5G基站已经部署超过3.2万个，涵盖钢铁、能源、航空、汽车等重点领域。</w:t>
      </w:r>
      <w:r>
        <w:rPr>
          <w:rFonts w:hint="eastAsia" w:ascii="仿宋_GB2312" w:eastAsia="仿宋_GB2312"/>
          <w:spacing w:val="-17"/>
          <w:lang w:eastAsia="zh-CN"/>
        </w:rPr>
        <w:t>标识体系加速建设。我国标识解析体系</w:t>
      </w:r>
      <w:r>
        <w:rPr>
          <w:rFonts w:ascii="仿宋_GB2312" w:eastAsia="仿宋_GB2312"/>
          <w:spacing w:val="-17"/>
          <w:lang w:eastAsia="zh-CN"/>
        </w:rPr>
        <w:t>已形成“国际根节点-国家顶级节点-二级节点-企业节点-递归节点”多层级架构，兼容国际主流标识体系。北京、上海、广州、武汉、重庆五大国家顶级节点建设完成并稳定运行，南京、贵阳两大灾备节点启动工程建设，带动区域标识解析发展并辐射全国，提供高效、稳定的标识编码注册和标识解析服务。二级节点数量不断增加，</w:t>
      </w:r>
      <w:r>
        <w:rPr>
          <w:rFonts w:hint="eastAsia" w:ascii="仿宋_GB2312" w:eastAsia="仿宋_GB2312"/>
          <w:spacing w:val="-17"/>
          <w:lang w:eastAsia="zh-CN"/>
        </w:rPr>
        <w:t>截止</w:t>
      </w:r>
      <w:r>
        <w:rPr>
          <w:rFonts w:ascii="仿宋_GB2312" w:eastAsia="仿宋_GB2312"/>
          <w:spacing w:val="-17"/>
          <w:lang w:eastAsia="zh-CN"/>
        </w:rPr>
        <w:t>2021年5月底，已在23个省（区、市）上线134个二级节点并覆盖28个行业</w:t>
      </w:r>
      <w:r>
        <w:rPr>
          <w:rFonts w:hint="eastAsia" w:ascii="仿宋_GB2312" w:eastAsia="仿宋_GB2312"/>
          <w:spacing w:val="-17"/>
          <w:lang w:eastAsia="zh-CN"/>
        </w:rPr>
        <w:t>。平台能力不断提升。基本形成以通用技术平台为基础底座，以双跨综合型平台、行业和区域特色型平台、技术领域专业型平台为核心，企业级平台建设蓬勃发展的多层次平台体系。截至</w:t>
      </w:r>
      <w:r>
        <w:rPr>
          <w:rFonts w:ascii="仿宋_GB2312" w:eastAsia="仿宋_GB2312"/>
          <w:spacing w:val="-17"/>
          <w:lang w:eastAsia="zh-CN"/>
        </w:rPr>
        <w:t>2021年5月底具有行业、区域影响力的平台数目</w:t>
      </w:r>
      <w:r>
        <w:rPr>
          <w:rFonts w:hint="eastAsia" w:ascii="仿宋_GB2312" w:eastAsia="仿宋_GB2312"/>
          <w:spacing w:val="-17"/>
          <w:lang w:eastAsia="zh-CN"/>
        </w:rPr>
        <w:t>近</w:t>
      </w:r>
      <w:r>
        <w:rPr>
          <w:rFonts w:ascii="仿宋_GB2312" w:eastAsia="仿宋_GB2312"/>
          <w:spacing w:val="-17"/>
          <w:lang w:eastAsia="zh-CN"/>
        </w:rPr>
        <w:t>100个，平台连接的工业设备数超过7300万，超过100万家工业企业已上云。双跨平台平均接入设备数超过200万台/套。</w:t>
      </w:r>
      <w:r>
        <w:rPr>
          <w:rFonts w:hint="eastAsia" w:ascii="仿宋_GB2312" w:eastAsia="仿宋_GB2312"/>
          <w:spacing w:val="-17"/>
          <w:lang w:eastAsia="zh-CN"/>
        </w:rPr>
        <w:t>安全体系日益完善。安全监测体系基本建成可感可知的安全技术监测服务体系，截至</w:t>
      </w:r>
      <w:r>
        <w:rPr>
          <w:rFonts w:ascii="仿宋_GB2312" w:eastAsia="仿宋_GB2312"/>
          <w:spacing w:val="-17"/>
          <w:lang w:eastAsia="zh-CN"/>
        </w:rPr>
        <w:t>2021</w:t>
      </w:r>
      <w:r>
        <w:rPr>
          <w:rFonts w:hint="eastAsia" w:ascii="仿宋_GB2312" w:eastAsia="仿宋_GB2312"/>
          <w:spacing w:val="-17"/>
          <w:lang w:eastAsia="zh-CN"/>
        </w:rPr>
        <w:t>年</w:t>
      </w:r>
      <w:r>
        <w:rPr>
          <w:rFonts w:ascii="仿宋_GB2312" w:eastAsia="仿宋_GB2312"/>
          <w:spacing w:val="-17"/>
          <w:lang w:eastAsia="zh-CN"/>
        </w:rPr>
        <w:t>5月底</w:t>
      </w:r>
      <w:r>
        <w:rPr>
          <w:rFonts w:hint="eastAsia" w:ascii="仿宋_GB2312" w:eastAsia="仿宋_GB2312"/>
          <w:spacing w:val="-17"/>
          <w:lang w:eastAsia="zh-CN"/>
        </w:rPr>
        <w:t>已覆盖航空、电子等</w:t>
      </w:r>
      <w:r>
        <w:rPr>
          <w:rFonts w:ascii="仿宋_GB2312" w:eastAsia="仿宋_GB2312"/>
          <w:spacing w:val="-17"/>
          <w:lang w:eastAsia="zh-CN"/>
        </w:rPr>
        <w:t>14个重要行业领域，监测工业企业超过13.6万家</w:t>
      </w:r>
      <w:r>
        <w:rPr>
          <w:rFonts w:hint="eastAsia" w:ascii="仿宋_GB2312" w:eastAsia="仿宋_GB2312"/>
          <w:spacing w:val="-17"/>
          <w:lang w:eastAsia="zh-CN"/>
        </w:rPr>
        <w:t>，监测工业互联网相关平台</w:t>
      </w:r>
      <w:r>
        <w:rPr>
          <w:rFonts w:ascii="仿宋_GB2312" w:eastAsia="仿宋_GB2312"/>
          <w:spacing w:val="-17"/>
          <w:lang w:eastAsia="zh-CN"/>
        </w:rPr>
        <w:t>165个，发现联网设备近910万台（套）。</w:t>
      </w:r>
      <w:r>
        <w:rPr>
          <w:rFonts w:hint="eastAsia" w:ascii="仿宋_GB2312" w:eastAsia="仿宋_GB2312"/>
          <w:spacing w:val="-17"/>
          <w:lang w:eastAsia="zh-CN"/>
        </w:rPr>
        <w:t>新模式新业态</w:t>
      </w:r>
      <w:r>
        <w:rPr>
          <w:rFonts w:ascii="仿宋_GB2312" w:eastAsia="仿宋_GB2312"/>
          <w:spacing w:val="-17"/>
          <w:lang w:eastAsia="zh-CN"/>
        </w:rPr>
        <w:t>应用加速推广普及</w:t>
      </w:r>
      <w:r>
        <w:rPr>
          <w:rFonts w:hint="eastAsia" w:ascii="仿宋_GB2312" w:eastAsia="仿宋_GB2312"/>
          <w:spacing w:val="-17"/>
          <w:lang w:eastAsia="zh-CN"/>
        </w:rPr>
        <w:t>。随着工业互联网的应用范围不断扩大，</w:t>
      </w:r>
      <w:r>
        <w:rPr>
          <w:rFonts w:ascii="仿宋_GB2312" w:eastAsia="仿宋_GB2312"/>
          <w:spacing w:val="-17"/>
          <w:lang w:eastAsia="zh-CN"/>
        </w:rPr>
        <w:t>应用场景不断丰富，由销售、服务等外部环节向研发、控制、产品检测等内部环节延伸，在生产、运营、管理等领域形成丰富应用，涌现出一系列跨界融通应用场景。</w:t>
      </w:r>
      <w:r>
        <w:rPr>
          <w:rFonts w:hint="eastAsia" w:ascii="仿宋_GB2312" w:eastAsia="仿宋_GB2312"/>
          <w:spacing w:val="-17"/>
          <w:lang w:eastAsia="zh-CN"/>
        </w:rPr>
        <w:t>平台化设计、智能化制造、个性化定制、网络化协同、服务化延伸、数字化管理等</w:t>
      </w:r>
      <w:r>
        <w:rPr>
          <w:rFonts w:ascii="仿宋_GB2312" w:eastAsia="仿宋_GB2312"/>
          <w:spacing w:val="-17"/>
          <w:lang w:eastAsia="zh-CN"/>
        </w:rPr>
        <w:t>新模式新业态广泛普及</w:t>
      </w:r>
      <w:r>
        <w:rPr>
          <w:rFonts w:hint="eastAsia" w:ascii="仿宋_GB2312" w:eastAsia="仿宋_GB2312"/>
          <w:spacing w:val="-17"/>
          <w:lang w:eastAsia="zh-CN"/>
        </w:rPr>
        <w:t>。</w:t>
      </w:r>
      <w:r>
        <w:rPr>
          <w:rFonts w:ascii="仿宋_GB2312" w:eastAsia="仿宋_GB2312"/>
          <w:spacing w:val="-17"/>
          <w:lang w:eastAsia="zh-CN"/>
        </w:rPr>
        <w:t>国内在研的国家标准、行业标准、团体标准等总计近150项</w:t>
      </w:r>
      <w:r>
        <w:rPr>
          <w:rFonts w:hint="eastAsia" w:ascii="仿宋_GB2312" w:eastAsia="仿宋_GB2312"/>
          <w:spacing w:val="-17"/>
          <w:lang w:eastAsia="zh-CN"/>
        </w:rPr>
        <w:t>，</w:t>
      </w:r>
      <w:r>
        <w:rPr>
          <w:rFonts w:ascii="仿宋_GB2312" w:eastAsia="仿宋_GB2312"/>
          <w:spacing w:val="-17"/>
          <w:lang w:eastAsia="zh-CN"/>
        </w:rPr>
        <w:t>积极支撑了我国工业互联网的发展</w:t>
      </w:r>
      <w:r>
        <w:rPr>
          <w:rFonts w:hint="eastAsia" w:ascii="仿宋_GB2312" w:eastAsia="仿宋_GB2312"/>
          <w:spacing w:val="-17"/>
          <w:lang w:eastAsia="zh-CN"/>
        </w:rPr>
        <w:t>。</w:t>
      </w:r>
    </w:p>
    <w:p>
      <w:pPr>
        <w:pStyle w:val="2"/>
        <w:spacing w:before="120" w:after="120" w:line="360" w:lineRule="auto"/>
        <w:ind w:firstLine="610" w:firstLineChars="200"/>
        <w:rPr>
          <w:rFonts w:ascii="黑体" w:hAnsi="黑体" w:eastAsia="黑体"/>
          <w:w w:val="95"/>
          <w:sz w:val="32"/>
          <w:szCs w:val="32"/>
        </w:rPr>
      </w:pPr>
      <w:bookmarkStart w:id="6" w:name="_Toc76483572"/>
      <w:r>
        <w:rPr>
          <w:rFonts w:hint="eastAsia" w:ascii="黑体" w:hAnsi="黑体" w:eastAsia="黑体"/>
          <w:w w:val="95"/>
          <w:sz w:val="32"/>
          <w:szCs w:val="32"/>
        </w:rPr>
        <w:t>二、主要内容</w:t>
      </w:r>
      <w:bookmarkEnd w:id="6"/>
    </w:p>
    <w:p>
      <w:pPr>
        <w:pStyle w:val="7"/>
        <w:ind w:firstLine="572" w:firstLineChars="200"/>
        <w:jc w:val="both"/>
        <w:rPr>
          <w:rFonts w:ascii="仿宋_GB2312" w:eastAsia="仿宋_GB2312"/>
          <w:spacing w:val="-17"/>
          <w:lang w:eastAsia="zh-CN"/>
        </w:rPr>
      </w:pPr>
      <w:bookmarkStart w:id="7" w:name="_Hlk76483378"/>
      <w:r>
        <w:rPr>
          <w:rFonts w:hint="eastAsia" w:ascii="仿宋_GB2312" w:eastAsia="仿宋_GB2312"/>
          <w:spacing w:val="-17"/>
          <w:lang w:eastAsia="zh-CN"/>
        </w:rPr>
        <w:t>《建设指南（</w:t>
      </w:r>
      <w:r>
        <w:rPr>
          <w:rFonts w:ascii="仿宋_GB2312" w:eastAsia="仿宋_GB2312"/>
          <w:spacing w:val="-17"/>
          <w:lang w:eastAsia="zh-CN"/>
        </w:rPr>
        <w:t>2021年版）</w:t>
      </w:r>
      <w:r>
        <w:rPr>
          <w:rFonts w:hint="eastAsia" w:ascii="仿宋_GB2312" w:eastAsia="仿宋_GB2312"/>
          <w:spacing w:val="-17"/>
          <w:lang w:eastAsia="zh-CN"/>
        </w:rPr>
        <w:t>》</w:t>
      </w:r>
      <w:bookmarkEnd w:id="7"/>
      <w:r>
        <w:rPr>
          <w:rFonts w:ascii="仿宋_GB2312" w:eastAsia="仿宋_GB2312"/>
          <w:spacing w:val="-17"/>
          <w:lang w:eastAsia="zh-CN"/>
        </w:rPr>
        <w:t>由以下章节组成：技术与产业发展现状、</w:t>
      </w:r>
      <w:r>
        <w:rPr>
          <w:rFonts w:hint="eastAsia" w:ascii="仿宋_GB2312" w:eastAsia="仿宋_GB2312"/>
          <w:spacing w:val="-17"/>
          <w:lang w:eastAsia="zh-CN"/>
        </w:rPr>
        <w:t>总体要求、标准体系结构图和框架图、建设内容、组织实施组成。另有两个附件。附件</w:t>
      </w:r>
      <w:r>
        <w:rPr>
          <w:rFonts w:ascii="仿宋_GB2312" w:eastAsia="仿宋_GB2312"/>
          <w:spacing w:val="-17"/>
          <w:lang w:eastAsia="zh-CN"/>
        </w:rPr>
        <w:t>1为工业互联网相关缩略语，附件2为</w:t>
      </w:r>
      <w:r>
        <w:rPr>
          <w:rFonts w:ascii="仿宋_GB2312" w:eastAsia="仿宋_GB2312"/>
          <w:spacing w:val="-17"/>
          <w:lang w:eastAsia="zh-CN"/>
        </w:rPr>
        <w:fldChar w:fldCharType="begin"/>
      </w:r>
      <w:r>
        <w:rPr>
          <w:rFonts w:ascii="仿宋_GB2312" w:eastAsia="仿宋_GB2312"/>
          <w:spacing w:val="-17"/>
          <w:lang w:eastAsia="zh-CN"/>
        </w:rPr>
        <w:instrText xml:space="preserve"> HYPERLINK \l "_Toc73699877" </w:instrText>
      </w:r>
      <w:r>
        <w:rPr>
          <w:rFonts w:ascii="仿宋_GB2312" w:eastAsia="仿宋_GB2312"/>
          <w:spacing w:val="-17"/>
          <w:lang w:eastAsia="zh-CN"/>
        </w:rPr>
        <w:fldChar w:fldCharType="separate"/>
      </w:r>
      <w:r>
        <w:rPr>
          <w:rFonts w:hint="eastAsia" w:ascii="仿宋_GB2312" w:eastAsia="仿宋_GB2312"/>
          <w:spacing w:val="-17"/>
          <w:lang w:eastAsia="zh-CN"/>
        </w:rPr>
        <w:t>已发布、制定中和待制定的工业互联网标准。</w:t>
      </w:r>
      <w:r>
        <w:rPr>
          <w:rFonts w:ascii="仿宋_GB2312" w:eastAsia="仿宋_GB2312"/>
          <w:spacing w:val="-17"/>
          <w:lang w:eastAsia="zh-CN"/>
        </w:rPr>
        <w:fldChar w:fldCharType="end"/>
      </w:r>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 xml:space="preserve"> 第一章为技术与产业发展现状。该章节主要描述了工业互联网网络体系、平台体系、安全体系、应用等涉及的相关技术与产业发展情况。</w:t>
      </w:r>
    </w:p>
    <w:p>
      <w:pPr>
        <w:pStyle w:val="7"/>
        <w:ind w:firstLine="572" w:firstLineChars="200"/>
        <w:jc w:val="both"/>
        <w:rPr>
          <w:rFonts w:ascii="仿宋_GB2312" w:eastAsia="仿宋_GB2312"/>
          <w:spacing w:val="-17"/>
          <w:lang w:eastAsia="zh-CN"/>
        </w:rPr>
      </w:pPr>
      <w:r>
        <w:rPr>
          <w:rFonts w:ascii="仿宋_GB2312" w:eastAsia="仿宋_GB2312"/>
          <w:spacing w:val="-17"/>
          <w:lang w:eastAsia="zh-CN"/>
        </w:rPr>
        <w:t>第二章为</w:t>
      </w:r>
      <w:r>
        <w:rPr>
          <w:rFonts w:hint="eastAsia" w:ascii="仿宋_GB2312" w:eastAsia="仿宋_GB2312"/>
          <w:spacing w:val="-17"/>
          <w:lang w:eastAsia="zh-CN"/>
        </w:rPr>
        <w:t>总体要求。该章节主要描述了基本原则和建设目标。</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第三章为建设思路。该章节主要包含工业互联网标准体系结构图和框架图。</w:t>
      </w:r>
    </w:p>
    <w:p>
      <w:pPr>
        <w:pStyle w:val="7"/>
        <w:ind w:firstLine="572" w:firstLineChars="200"/>
        <w:jc w:val="both"/>
        <w:rPr>
          <w:rFonts w:ascii="仿宋_GB2312" w:eastAsia="仿宋_GB2312"/>
          <w:spacing w:val="-17"/>
          <w:lang w:eastAsia="zh-CN"/>
        </w:rPr>
      </w:pPr>
      <w:bookmarkStart w:id="8" w:name="_Toc529118955"/>
      <w:r>
        <w:rPr>
          <w:rFonts w:hint="eastAsia" w:ascii="仿宋_GB2312" w:eastAsia="仿宋_GB2312"/>
          <w:spacing w:val="-17"/>
          <w:lang w:eastAsia="zh-CN"/>
        </w:rPr>
        <w:t>第四章为建设内容</w:t>
      </w:r>
      <w:bookmarkEnd w:id="8"/>
      <w:r>
        <w:rPr>
          <w:rFonts w:hint="eastAsia" w:ascii="仿宋_GB2312" w:eastAsia="仿宋_GB2312"/>
          <w:spacing w:val="-17"/>
          <w:lang w:eastAsia="zh-CN"/>
        </w:rPr>
        <w:t>。该章节重点包括工业互联网基础共性、网络、边缘计算、平台、安全、应用等六大类标准。</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重点标准化领域及方向中：</w:t>
      </w:r>
    </w:p>
    <w:p>
      <w:pPr>
        <w:pStyle w:val="7"/>
        <w:ind w:firstLine="572" w:firstLineChars="200"/>
        <w:jc w:val="both"/>
        <w:rPr>
          <w:rFonts w:ascii="仿宋_GB2312" w:eastAsia="仿宋_GB2312"/>
          <w:spacing w:val="-17"/>
          <w:lang w:eastAsia="zh-CN"/>
        </w:rPr>
      </w:pPr>
      <w:bookmarkStart w:id="9" w:name="_Toc17303"/>
      <w:r>
        <w:rPr>
          <w:rFonts w:hint="eastAsia" w:ascii="仿宋_GB2312" w:eastAsia="仿宋_GB2312"/>
          <w:spacing w:val="-17"/>
          <w:lang w:eastAsia="zh-CN"/>
        </w:rPr>
        <w:t>基础共性标准主要规范工业互联网的通用性、指导性标准，包括术语定义、通用要求、架构、测试与评估、管理、供应链</w:t>
      </w:r>
      <w:r>
        <w:rPr>
          <w:rFonts w:ascii="仿宋_GB2312" w:eastAsia="仿宋_GB2312"/>
          <w:spacing w:val="-17"/>
          <w:lang w:eastAsia="zh-CN"/>
        </w:rPr>
        <w:t>/产业链、人才等标准。</w:t>
      </w:r>
    </w:p>
    <w:bookmarkEnd w:id="9"/>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网络标准主要包括终端与网络、“</w:t>
      </w:r>
      <w:r>
        <w:rPr>
          <w:rFonts w:ascii="仿宋_GB2312" w:eastAsia="仿宋_GB2312"/>
          <w:spacing w:val="-17"/>
          <w:lang w:eastAsia="zh-CN"/>
        </w:rPr>
        <w:t>5G+工业互联网”、标识解析等标准。其中</w:t>
      </w:r>
      <w:r>
        <w:rPr>
          <w:rFonts w:hint="eastAsia" w:ascii="仿宋_GB2312" w:eastAsia="仿宋_GB2312"/>
          <w:spacing w:val="-17"/>
          <w:lang w:eastAsia="zh-CN"/>
        </w:rPr>
        <w:t>终端与网络标准包括工业设备</w:t>
      </w:r>
      <w:r>
        <w:rPr>
          <w:rFonts w:ascii="仿宋_GB2312" w:eastAsia="仿宋_GB2312"/>
          <w:spacing w:val="-17"/>
          <w:lang w:eastAsia="zh-CN"/>
        </w:rPr>
        <w:t>/</w:t>
      </w:r>
      <w:r>
        <w:rPr>
          <w:rFonts w:hint="eastAsia" w:ascii="仿宋_GB2312" w:eastAsia="仿宋_GB2312"/>
          <w:spacing w:val="-17"/>
          <w:lang w:eastAsia="zh-CN"/>
        </w:rPr>
        <w:t>产品联网、工业互联网企业内网络、工业互联网企业外网络、工业园区网络、网络设备、网络资源和管理、互联互通互操作等标准。</w:t>
      </w:r>
      <w:bookmarkStart w:id="10" w:name="_Toc37948650"/>
      <w:r>
        <w:rPr>
          <w:rFonts w:hint="eastAsia" w:ascii="仿宋_GB2312" w:eastAsia="仿宋_GB2312"/>
          <w:spacing w:val="-17"/>
          <w:lang w:eastAsia="zh-CN"/>
        </w:rPr>
        <w:t>“</w:t>
      </w:r>
      <w:r>
        <w:rPr>
          <w:rFonts w:ascii="仿宋_GB2312" w:eastAsia="仿宋_GB2312"/>
          <w:spacing w:val="-17"/>
          <w:lang w:eastAsia="zh-CN"/>
        </w:rPr>
        <w:t>5G+</w:t>
      </w:r>
      <w:r>
        <w:rPr>
          <w:rFonts w:hint="eastAsia" w:ascii="仿宋_GB2312" w:eastAsia="仿宋_GB2312"/>
          <w:spacing w:val="-17"/>
          <w:lang w:eastAsia="zh-CN"/>
        </w:rPr>
        <w:t>工业互联网”标准包括“</w:t>
      </w:r>
      <w:r>
        <w:rPr>
          <w:rFonts w:ascii="仿宋_GB2312" w:eastAsia="仿宋_GB2312"/>
          <w:spacing w:val="-17"/>
          <w:lang w:eastAsia="zh-CN"/>
        </w:rPr>
        <w:t>5G+</w:t>
      </w:r>
      <w:r>
        <w:rPr>
          <w:rFonts w:hint="eastAsia" w:ascii="仿宋_GB2312" w:eastAsia="仿宋_GB2312"/>
          <w:spacing w:val="-17"/>
          <w:lang w:eastAsia="zh-CN"/>
        </w:rPr>
        <w:t>工业互联网”网络技术与组网、“</w:t>
      </w:r>
      <w:r>
        <w:rPr>
          <w:rFonts w:ascii="仿宋_GB2312" w:eastAsia="仿宋_GB2312"/>
          <w:spacing w:val="-17"/>
          <w:lang w:eastAsia="zh-CN"/>
        </w:rPr>
        <w:t>5G+</w:t>
      </w:r>
      <w:r>
        <w:rPr>
          <w:rFonts w:hint="eastAsia" w:ascii="仿宋_GB2312" w:eastAsia="仿宋_GB2312"/>
          <w:spacing w:val="-17"/>
          <w:lang w:eastAsia="zh-CN"/>
        </w:rPr>
        <w:t>工业互联网”适配增强技术、“</w:t>
      </w:r>
      <w:r>
        <w:rPr>
          <w:rFonts w:ascii="仿宋_GB2312" w:eastAsia="仿宋_GB2312"/>
          <w:spacing w:val="-17"/>
          <w:lang w:eastAsia="zh-CN"/>
        </w:rPr>
        <w:t>5G+</w:t>
      </w:r>
      <w:r>
        <w:rPr>
          <w:rFonts w:hint="eastAsia" w:ascii="仿宋_GB2312" w:eastAsia="仿宋_GB2312"/>
          <w:spacing w:val="-17"/>
          <w:lang w:eastAsia="zh-CN"/>
        </w:rPr>
        <w:t>工业互联网”终端、“</w:t>
      </w:r>
      <w:r>
        <w:rPr>
          <w:rFonts w:ascii="仿宋_GB2312" w:eastAsia="仿宋_GB2312"/>
          <w:spacing w:val="-17"/>
          <w:lang w:eastAsia="zh-CN"/>
        </w:rPr>
        <w:t>5G+</w:t>
      </w:r>
      <w:r>
        <w:rPr>
          <w:rFonts w:hint="eastAsia" w:ascii="仿宋_GB2312" w:eastAsia="仿宋_GB2312"/>
          <w:spacing w:val="-17"/>
          <w:lang w:eastAsia="zh-CN"/>
        </w:rPr>
        <w:t>工业互联网”边缘计算、“</w:t>
      </w:r>
      <w:r>
        <w:rPr>
          <w:rFonts w:ascii="仿宋_GB2312" w:eastAsia="仿宋_GB2312"/>
          <w:spacing w:val="-17"/>
          <w:lang w:eastAsia="zh-CN"/>
        </w:rPr>
        <w:t>5G+</w:t>
      </w:r>
      <w:r>
        <w:rPr>
          <w:rFonts w:hint="eastAsia" w:ascii="仿宋_GB2312" w:eastAsia="仿宋_GB2312"/>
          <w:spacing w:val="-17"/>
          <w:lang w:eastAsia="zh-CN"/>
        </w:rPr>
        <w:t>工业互联网”应用、“</w:t>
      </w:r>
      <w:r>
        <w:rPr>
          <w:rFonts w:ascii="仿宋_GB2312" w:eastAsia="仿宋_GB2312"/>
          <w:spacing w:val="-17"/>
          <w:lang w:eastAsia="zh-CN"/>
        </w:rPr>
        <w:t>5G+</w:t>
      </w:r>
      <w:r>
        <w:rPr>
          <w:rFonts w:hint="eastAsia" w:ascii="仿宋_GB2312" w:eastAsia="仿宋_GB2312"/>
          <w:spacing w:val="-17"/>
          <w:lang w:eastAsia="zh-CN"/>
        </w:rPr>
        <w:t>工业互联网”网络管理等标准。</w:t>
      </w:r>
      <w:bookmarkEnd w:id="10"/>
      <w:r>
        <w:rPr>
          <w:rFonts w:hint="eastAsia" w:ascii="仿宋_GB2312" w:eastAsia="仿宋_GB2312"/>
          <w:spacing w:val="-17"/>
          <w:lang w:eastAsia="zh-CN"/>
        </w:rPr>
        <w:t>标识解析标准包括编码与存储、标识采集、解析、交互处理、设备与中间件、异构标识互操作、标识节点、标识应用等标准。</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边缘计算标准主要包括边缘数据采集与处理、边缘设备、边缘平台、边缘智能、边云协同、算力网络等标准。</w:t>
      </w:r>
    </w:p>
    <w:p>
      <w:pPr>
        <w:pStyle w:val="7"/>
        <w:ind w:firstLine="572" w:firstLineChars="200"/>
        <w:jc w:val="both"/>
        <w:rPr>
          <w:rFonts w:ascii="仿宋_GB2312" w:eastAsia="仿宋_GB2312"/>
          <w:spacing w:val="-17"/>
          <w:lang w:eastAsia="zh-CN"/>
        </w:rPr>
      </w:pPr>
      <w:bookmarkStart w:id="11" w:name="_Hlk74052941"/>
      <w:r>
        <w:rPr>
          <w:rFonts w:hint="eastAsia" w:ascii="仿宋_GB2312" w:eastAsia="仿宋_GB2312"/>
          <w:spacing w:val="-17"/>
          <w:lang w:eastAsia="zh-CN"/>
        </w:rPr>
        <w:t>平台标准主要包括工业设备接入上云、工业大数据、工业机理模型与组件、工业数字孪生、工业微服务与开发环境、工业</w:t>
      </w:r>
      <w:r>
        <w:rPr>
          <w:rFonts w:ascii="仿宋_GB2312" w:eastAsia="仿宋_GB2312"/>
          <w:spacing w:val="-17"/>
          <w:lang w:eastAsia="zh-CN"/>
        </w:rPr>
        <w:t>APP</w:t>
      </w:r>
      <w:r>
        <w:rPr>
          <w:rFonts w:hint="eastAsia" w:ascii="仿宋_GB2312" w:eastAsia="仿宋_GB2312"/>
          <w:spacing w:val="-17"/>
          <w:lang w:eastAsia="zh-CN"/>
        </w:rPr>
        <w:t>、平台服务与应用等标准。其中工业设备接入上云标准包括工业设备接入数据字典、工业设备上云管理、工业设备数字化管理等标准。工业大数据标准包括工业数据交换、工业数据分析与系统、工业数据管理、工业大数据服务、工业大数据中心等标准。工业机理模型与组建标准包括工业机理模型、工业微组件、工业智能应用等标准。工业数字孪生标准包括能力要求、开发运维、应用服务等标准。工业微服务与开发环境包括工业微服务、开发环境等标准。工业</w:t>
      </w:r>
      <w:r>
        <w:rPr>
          <w:rFonts w:ascii="仿宋_GB2312" w:eastAsia="仿宋_GB2312"/>
          <w:spacing w:val="-17"/>
          <w:lang w:eastAsia="zh-CN"/>
        </w:rPr>
        <w:t>APP</w:t>
      </w:r>
      <w:r>
        <w:rPr>
          <w:rFonts w:hint="eastAsia" w:ascii="仿宋_GB2312" w:eastAsia="仿宋_GB2312"/>
          <w:spacing w:val="-17"/>
          <w:lang w:eastAsia="zh-CN"/>
        </w:rPr>
        <w:t>标准包括工业</w:t>
      </w:r>
      <w:r>
        <w:rPr>
          <w:rFonts w:ascii="仿宋_GB2312" w:eastAsia="仿宋_GB2312"/>
          <w:spacing w:val="-17"/>
          <w:lang w:eastAsia="zh-CN"/>
        </w:rPr>
        <w:t>APP</w:t>
      </w:r>
      <w:r>
        <w:rPr>
          <w:rFonts w:hint="eastAsia" w:ascii="仿宋_GB2312" w:eastAsia="仿宋_GB2312"/>
          <w:spacing w:val="-17"/>
          <w:lang w:eastAsia="zh-CN"/>
        </w:rPr>
        <w:t>开发、工业</w:t>
      </w:r>
      <w:r>
        <w:rPr>
          <w:rFonts w:ascii="仿宋_GB2312" w:eastAsia="仿宋_GB2312"/>
          <w:spacing w:val="-17"/>
          <w:lang w:eastAsia="zh-CN"/>
        </w:rPr>
        <w:t>APP</w:t>
      </w:r>
      <w:r>
        <w:rPr>
          <w:rFonts w:hint="eastAsia" w:ascii="仿宋_GB2312" w:eastAsia="仿宋_GB2312"/>
          <w:spacing w:val="-17"/>
          <w:lang w:eastAsia="zh-CN"/>
        </w:rPr>
        <w:t>应用、工业</w:t>
      </w:r>
      <w:r>
        <w:rPr>
          <w:rFonts w:ascii="仿宋_GB2312" w:eastAsia="仿宋_GB2312"/>
          <w:spacing w:val="-17"/>
          <w:lang w:eastAsia="zh-CN"/>
        </w:rPr>
        <w:t>APP</w:t>
      </w:r>
      <w:r>
        <w:rPr>
          <w:rFonts w:hint="eastAsia" w:ascii="仿宋_GB2312" w:eastAsia="仿宋_GB2312"/>
          <w:spacing w:val="-17"/>
          <w:lang w:eastAsia="zh-CN"/>
        </w:rPr>
        <w:t>服务等标准。平台服务与应用标准包括服务管理、应用管理、工业互联网平台</w:t>
      </w:r>
      <w:r>
        <w:rPr>
          <w:rFonts w:ascii="仿宋_GB2312" w:eastAsia="仿宋_GB2312"/>
          <w:spacing w:val="-17"/>
          <w:lang w:eastAsia="zh-CN"/>
        </w:rPr>
        <w:t>+安全生产、平台互通适配等标准。</w:t>
      </w:r>
    </w:p>
    <w:bookmarkEnd w:id="11"/>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安全标准主要包括分类分级安全防护、安全管理、安全应用与服务等标准。其中分类分级安全防护标准包括分类分级定级指南、</w:t>
      </w:r>
      <w:bookmarkStart w:id="12" w:name="_Hlk76120858"/>
      <w:r>
        <w:rPr>
          <w:rFonts w:hint="eastAsia" w:ascii="仿宋_GB2312" w:eastAsia="仿宋_GB2312"/>
          <w:spacing w:val="-17"/>
          <w:lang w:eastAsia="zh-CN"/>
        </w:rPr>
        <w:t>应用工业互联网的工业企业安全</w:t>
      </w:r>
      <w:bookmarkEnd w:id="12"/>
      <w:r>
        <w:rPr>
          <w:rFonts w:hint="eastAsia" w:ascii="仿宋_GB2312" w:eastAsia="仿宋_GB2312"/>
          <w:spacing w:val="-17"/>
          <w:lang w:eastAsia="zh-CN"/>
        </w:rPr>
        <w:t>、工业互联网平台企业安全、工业互联网标识解析企业安全、工业互联网企业数据安全、工业互联网关键要素安全。安全管理标准包括安全监测管理、安全应急响应、安全运维管理、安全风险评估、安全检测评估、安全能力评价等标准。安全应用与服务标准包括工业企业安全上云、安全公共服务、“</w:t>
      </w:r>
      <w:r>
        <w:rPr>
          <w:rFonts w:ascii="仿宋_GB2312" w:eastAsia="仿宋_GB2312"/>
          <w:spacing w:val="-17"/>
          <w:lang w:eastAsia="zh-CN"/>
        </w:rPr>
        <w:t>5G+工业互联网”</w:t>
      </w:r>
      <w:r>
        <w:rPr>
          <w:rFonts w:hint="eastAsia" w:ascii="仿宋_GB2312" w:eastAsia="仿宋_GB2312"/>
          <w:spacing w:val="-17"/>
          <w:lang w:eastAsia="zh-CN"/>
        </w:rPr>
        <w:t>安全、密码应用、安全技术及产品应用等标准。</w:t>
      </w:r>
    </w:p>
    <w:p>
      <w:pPr>
        <w:pStyle w:val="7"/>
        <w:ind w:firstLine="572" w:firstLineChars="200"/>
        <w:jc w:val="both"/>
        <w:rPr>
          <w:rFonts w:ascii="仿宋_GB2312" w:eastAsia="仿宋_GB2312"/>
          <w:spacing w:val="-17"/>
          <w:lang w:eastAsia="zh-CN"/>
        </w:rPr>
      </w:pPr>
      <w:r>
        <w:rPr>
          <w:rFonts w:hint="eastAsia" w:ascii="仿宋_GB2312" w:eastAsia="仿宋_GB2312"/>
          <w:spacing w:val="-17"/>
          <w:lang w:eastAsia="zh-CN"/>
        </w:rPr>
        <w:t>应用标准包括典型应用和垂直行业应用等标准。其中典型应用标准包括平台化设计、智能化制造、个性化定制、网络化协同、服务化延伸、数字化管理等标准。垂直行业应用标准主要依据基础共性标准、网络标准、边缘计算标准、平台标准、安全标准和典型应用标准，面向汽车、电子信息、钢铁、轻工（家电）、装备制造、航空航天、石油化工等重点行业（领域）的工业互联网应用而制定法人行业应用导则、特定技术标准和管理规范等。</w:t>
      </w:r>
      <w:r>
        <w:rPr>
          <w:rFonts w:ascii="仿宋_GB2312" w:eastAsia="仿宋_GB2312"/>
          <w:spacing w:val="-17"/>
          <w:lang w:eastAsia="zh-CN"/>
        </w:rPr>
        <w:t xml:space="preserve"> </w:t>
      </w:r>
    </w:p>
    <w:p>
      <w:pPr>
        <w:pStyle w:val="7"/>
        <w:ind w:firstLine="572" w:firstLineChars="200"/>
        <w:jc w:val="both"/>
        <w:rPr>
          <w:rFonts w:ascii="仿宋_GB2312" w:eastAsia="仿宋_GB2312"/>
          <w:spacing w:val="-17"/>
          <w:lang w:eastAsia="zh-CN"/>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spacing w:val="-17"/>
          <w:lang w:eastAsia="zh-CN"/>
        </w:rPr>
        <w:t>第五章为</w:t>
      </w:r>
      <w:r>
        <w:rPr>
          <w:rFonts w:ascii="仿宋_GB2312" w:eastAsia="仿宋_GB2312"/>
          <w:spacing w:val="-17"/>
          <w:lang w:eastAsia="zh-CN"/>
        </w:rPr>
        <w:t>组织实施</w:t>
      </w:r>
      <w:bookmarkStart w:id="13" w:name="_Toc436335566"/>
      <w:bookmarkEnd w:id="13"/>
      <w:r>
        <w:rPr>
          <w:rFonts w:hint="eastAsia" w:ascii="仿宋_GB2312" w:eastAsia="仿宋_GB2312"/>
          <w:spacing w:val="-17"/>
          <w:lang w:eastAsia="zh-CN"/>
        </w:rPr>
        <w:t>。从加强统筹协调、加快标准研制、强化宣贯实施、深化国际合作等方面提出组织实施要求。</w:t>
      </w:r>
    </w:p>
    <w:p>
      <w:pPr>
        <w:pStyle w:val="2"/>
        <w:spacing w:before="120" w:after="120" w:line="360" w:lineRule="auto"/>
        <w:ind w:firstLine="610" w:firstLineChars="200"/>
        <w:rPr>
          <w:rFonts w:ascii="黑体" w:hAnsi="黑体" w:eastAsia="黑体"/>
          <w:w w:val="95"/>
          <w:sz w:val="32"/>
          <w:szCs w:val="32"/>
        </w:rPr>
      </w:pPr>
      <w:bookmarkStart w:id="14" w:name="_Toc76483573"/>
      <w:r>
        <w:rPr>
          <w:rFonts w:hint="eastAsia" w:ascii="黑体" w:hAnsi="黑体" w:eastAsia="黑体"/>
          <w:w w:val="95"/>
          <w:sz w:val="32"/>
          <w:szCs w:val="32"/>
        </w:rPr>
        <w:t>三、主要修改内容</w:t>
      </w:r>
      <w:bookmarkEnd w:id="14"/>
    </w:p>
    <w:p>
      <w:pPr>
        <w:pStyle w:val="7"/>
        <w:spacing w:line="360" w:lineRule="auto"/>
        <w:ind w:firstLine="640" w:firstLineChars="200"/>
        <w:rPr>
          <w:rFonts w:ascii="仿宋_GB2312" w:eastAsia="仿宋_GB2312"/>
          <w:lang w:eastAsia="zh-CN"/>
        </w:rPr>
      </w:pPr>
      <w:r>
        <w:rPr>
          <w:rFonts w:ascii="仿宋_GB2312" w:eastAsia="仿宋_GB2312"/>
          <w:lang w:eastAsia="zh-CN"/>
        </w:rPr>
        <w:t>《建设指南</w:t>
      </w:r>
      <w:r>
        <w:rPr>
          <w:rFonts w:hint="eastAsia" w:ascii="仿宋_GB2312" w:eastAsia="仿宋_GB2312"/>
          <w:lang w:eastAsia="zh-CN"/>
        </w:rPr>
        <w:t>（</w:t>
      </w:r>
      <w:r>
        <w:rPr>
          <w:rFonts w:ascii="仿宋_GB2312" w:eastAsia="仿宋_GB2312"/>
          <w:lang w:eastAsia="zh-CN"/>
        </w:rPr>
        <w:t>2019</w:t>
      </w:r>
      <w:r>
        <w:rPr>
          <w:rFonts w:hint="eastAsia" w:ascii="仿宋_GB2312" w:eastAsia="仿宋_GB2312"/>
          <w:lang w:eastAsia="zh-CN"/>
        </w:rPr>
        <w:t>年版）</w:t>
      </w:r>
      <w:r>
        <w:rPr>
          <w:rFonts w:ascii="仿宋_GB2312" w:eastAsia="仿宋_GB2312"/>
          <w:lang w:eastAsia="zh-CN"/>
        </w:rPr>
        <w:t>》、《建设指南</w:t>
      </w:r>
      <w:r>
        <w:rPr>
          <w:rFonts w:hint="eastAsia" w:ascii="仿宋_GB2312" w:eastAsia="仿宋_GB2312"/>
          <w:lang w:eastAsia="zh-CN"/>
        </w:rPr>
        <w:t>（</w:t>
      </w:r>
      <w:r>
        <w:rPr>
          <w:rFonts w:ascii="仿宋_GB2312" w:eastAsia="仿宋_GB2312"/>
          <w:lang w:eastAsia="zh-CN"/>
        </w:rPr>
        <w:t>2021年版）》内容对比和修订原因的说明如下。</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951"/>
        <w:gridCol w:w="2711"/>
        <w:gridCol w:w="259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rPr>
                <w:rFonts w:ascii="仿宋_GB2312" w:eastAsia="仿宋_GB2312"/>
                <w:w w:val="95"/>
                <w:sz w:val="21"/>
                <w:szCs w:val="21"/>
                <w:lang w:eastAsia="zh-CN"/>
              </w:rPr>
            </w:pPr>
            <w:bookmarkStart w:id="15" w:name="（一）总体要求方面的修订"/>
            <w:bookmarkEnd w:id="15"/>
            <w:r>
              <w:rPr>
                <w:rFonts w:hint="eastAsia" w:ascii="仿宋_GB2312" w:eastAsia="仿宋_GB2312"/>
                <w:w w:val="95"/>
                <w:sz w:val="21"/>
                <w:szCs w:val="21"/>
                <w:lang w:eastAsia="zh-CN"/>
              </w:rPr>
              <w:t>序号</w:t>
            </w: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章节</w:t>
            </w:r>
          </w:p>
        </w:tc>
        <w:tc>
          <w:tcPr>
            <w:tcW w:w="2734" w:type="dxa"/>
          </w:tcPr>
          <w:p>
            <w:pPr>
              <w:pStyle w:val="7"/>
              <w:rPr>
                <w:rFonts w:ascii="仿宋_GB2312" w:eastAsia="仿宋_GB2312"/>
                <w:w w:val="95"/>
                <w:sz w:val="21"/>
                <w:szCs w:val="21"/>
                <w:lang w:eastAsia="zh-CN"/>
              </w:rPr>
            </w:pPr>
            <w:r>
              <w:rPr>
                <w:rFonts w:ascii="仿宋_GB2312" w:eastAsia="仿宋_GB2312"/>
                <w:w w:val="95"/>
                <w:sz w:val="21"/>
                <w:szCs w:val="21"/>
                <w:lang w:eastAsia="zh-CN"/>
              </w:rPr>
              <w:t>2019</w:t>
            </w:r>
            <w:r>
              <w:rPr>
                <w:rFonts w:hint="eastAsia" w:ascii="仿宋_GB2312" w:eastAsia="仿宋_GB2312"/>
                <w:w w:val="95"/>
                <w:sz w:val="21"/>
                <w:szCs w:val="21"/>
                <w:lang w:eastAsia="zh-CN"/>
              </w:rPr>
              <w:t>年版</w:t>
            </w:r>
          </w:p>
        </w:tc>
        <w:tc>
          <w:tcPr>
            <w:tcW w:w="2617" w:type="dxa"/>
          </w:tcPr>
          <w:p>
            <w:pPr>
              <w:pStyle w:val="7"/>
              <w:rPr>
                <w:rFonts w:ascii="仿宋_GB2312" w:eastAsia="仿宋_GB2312"/>
                <w:w w:val="95"/>
                <w:sz w:val="21"/>
                <w:szCs w:val="21"/>
                <w:lang w:eastAsia="zh-CN"/>
              </w:rPr>
            </w:pPr>
            <w:r>
              <w:rPr>
                <w:rFonts w:ascii="仿宋_GB2312" w:eastAsia="仿宋_GB2312"/>
                <w:w w:val="95"/>
                <w:sz w:val="21"/>
                <w:szCs w:val="21"/>
                <w:lang w:eastAsia="zh-CN"/>
              </w:rPr>
              <w:t>2021</w:t>
            </w:r>
            <w:r>
              <w:rPr>
                <w:rFonts w:hint="eastAsia" w:ascii="仿宋_GB2312" w:eastAsia="仿宋_GB2312"/>
                <w:w w:val="95"/>
                <w:sz w:val="21"/>
                <w:szCs w:val="21"/>
                <w:lang w:eastAsia="zh-CN"/>
              </w:rPr>
              <w:t>年版</w:t>
            </w:r>
          </w:p>
        </w:tc>
        <w:tc>
          <w:tcPr>
            <w:tcW w:w="1750" w:type="dxa"/>
          </w:tcPr>
          <w:p>
            <w:pPr>
              <w:pStyle w:val="7"/>
              <w:rPr>
                <w:rFonts w:ascii="仿宋_GB2312" w:eastAsia="仿宋_GB2312" w:cs="Times New Roman"/>
                <w:color w:val="0C0C0C"/>
                <w:sz w:val="21"/>
                <w:szCs w:val="21"/>
                <w:lang w:eastAsia="zh-CN"/>
              </w:rPr>
            </w:pPr>
            <w:r>
              <w:rPr>
                <w:rFonts w:hint="eastAsia" w:ascii="仿宋_GB2312" w:eastAsia="仿宋_GB2312" w:cs="Times New Roman"/>
                <w:color w:val="0C0C0C"/>
                <w:sz w:val="21"/>
                <w:szCs w:val="21"/>
                <w:lang w:eastAsia="zh-CN"/>
              </w:rPr>
              <w:t>修订原因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第一章</w:t>
            </w:r>
            <w:r>
              <w:rPr>
                <w:rFonts w:hint="eastAsia" w:ascii="仿宋_GB2312" w:eastAsia="仿宋_GB2312"/>
                <w:color w:val="000000"/>
                <w:sz w:val="21"/>
                <w:szCs w:val="21"/>
                <w:lang w:eastAsia="zh-CN"/>
              </w:rPr>
              <w:t>技术与产业发展现状</w:t>
            </w:r>
          </w:p>
        </w:tc>
        <w:tc>
          <w:tcPr>
            <w:tcW w:w="2734" w:type="dxa"/>
          </w:tcPr>
          <w:p>
            <w:pPr>
              <w:pStyle w:val="7"/>
              <w:rPr>
                <w:sz w:val="21"/>
                <w:szCs w:val="21"/>
                <w:lang w:eastAsia="zh-CN"/>
              </w:rPr>
            </w:pPr>
            <w:r>
              <w:rPr>
                <w:rFonts w:hint="eastAsia" w:ascii="仿宋_GB2312" w:eastAsia="仿宋_GB2312"/>
                <w:w w:val="95"/>
                <w:sz w:val="21"/>
                <w:szCs w:val="21"/>
                <w:lang w:eastAsia="zh-CN"/>
              </w:rPr>
              <w:t>图</w:t>
            </w:r>
            <w:r>
              <w:rPr>
                <w:rFonts w:ascii="仿宋_GB2312" w:eastAsia="仿宋_GB2312"/>
                <w:w w:val="95"/>
                <w:sz w:val="21"/>
                <w:szCs w:val="21"/>
                <w:lang w:eastAsia="zh-CN"/>
              </w:rPr>
              <w:t>1</w:t>
            </w:r>
            <w:r>
              <w:rPr>
                <w:rFonts w:hint="eastAsia" w:ascii="仿宋_GB2312" w:eastAsia="仿宋_GB2312"/>
                <w:w w:val="95"/>
                <w:sz w:val="21"/>
                <w:szCs w:val="21"/>
                <w:lang w:eastAsia="zh-CN"/>
              </w:rPr>
              <w:t>（</w:t>
            </w:r>
            <w:r>
              <w:rPr>
                <w:color w:val="0B0B0B"/>
                <w:sz w:val="21"/>
                <w:szCs w:val="21"/>
                <w:lang w:eastAsia="zh-CN"/>
              </w:rPr>
              <w:t>工业互联网参考架构</w:t>
            </w:r>
          </w:p>
          <w:p>
            <w:pPr>
              <w:pStyle w:val="7"/>
              <w:rPr>
                <w:rFonts w:ascii="仿宋_GB2312" w:eastAsia="仿宋_GB2312"/>
                <w:w w:val="95"/>
                <w:sz w:val="21"/>
                <w:szCs w:val="21"/>
                <w:lang w:eastAsia="zh-CN"/>
              </w:rPr>
            </w:pPr>
            <w:r>
              <w:rPr>
                <w:rFonts w:hint="eastAsia" w:ascii="仿宋_GB2312" w:eastAsia="仿宋_GB2312"/>
                <w:w w:val="95"/>
                <w:sz w:val="21"/>
                <w:szCs w:val="21"/>
                <w:lang w:eastAsia="zh-CN"/>
              </w:rPr>
              <w:t>）</w:t>
            </w:r>
            <w:r>
              <w:rPr>
                <w:rFonts w:ascii="仿宋_GB2312" w:eastAsia="仿宋_GB2312"/>
                <w:w w:val="95"/>
                <w:sz w:val="21"/>
                <w:szCs w:val="21"/>
                <w:lang w:eastAsia="zh-CN"/>
              </w:rPr>
              <w:t>、相关内容</w:t>
            </w:r>
          </w:p>
        </w:tc>
        <w:tc>
          <w:tcPr>
            <w:tcW w:w="2617"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章节名称由“技术发展现状”改为“技术与产业发展现状”，删除了图</w:t>
            </w:r>
            <w:r>
              <w:rPr>
                <w:rFonts w:ascii="仿宋_GB2312" w:eastAsia="仿宋_GB2312"/>
                <w:w w:val="95"/>
                <w:sz w:val="21"/>
                <w:szCs w:val="21"/>
                <w:lang w:eastAsia="zh-CN"/>
              </w:rPr>
              <w:t>1</w:t>
            </w:r>
            <w:r>
              <w:rPr>
                <w:rFonts w:hint="eastAsia" w:ascii="仿宋_GB2312" w:eastAsia="仿宋_GB2312"/>
                <w:w w:val="95"/>
                <w:sz w:val="21"/>
                <w:szCs w:val="21"/>
                <w:lang w:eastAsia="zh-CN"/>
              </w:rPr>
              <w:t>；</w:t>
            </w:r>
            <w:r>
              <w:rPr>
                <w:rFonts w:ascii="仿宋_GB2312" w:eastAsia="仿宋_GB2312"/>
                <w:w w:val="95"/>
                <w:sz w:val="21"/>
                <w:szCs w:val="21"/>
                <w:lang w:eastAsia="zh-CN"/>
              </w:rPr>
              <w:t>内容中增加了“5G+工业互联网”章节</w:t>
            </w:r>
            <w:r>
              <w:rPr>
                <w:rFonts w:hint="eastAsia" w:ascii="仿宋_GB2312" w:eastAsia="仿宋_GB2312"/>
                <w:w w:val="95"/>
                <w:sz w:val="21"/>
                <w:szCs w:val="21"/>
                <w:lang w:eastAsia="zh-CN"/>
              </w:rPr>
              <w:t>，补充</w:t>
            </w:r>
            <w:r>
              <w:rPr>
                <w:rFonts w:ascii="仿宋_GB2312" w:eastAsia="仿宋_GB2312"/>
                <w:w w:val="95"/>
                <w:sz w:val="21"/>
                <w:szCs w:val="21"/>
                <w:lang w:eastAsia="zh-CN"/>
              </w:rPr>
              <w:t>了工业互联网网络</w:t>
            </w:r>
            <w:r>
              <w:rPr>
                <w:rFonts w:hint="eastAsia" w:ascii="仿宋_GB2312" w:eastAsia="仿宋_GB2312"/>
                <w:w w:val="95"/>
                <w:sz w:val="21"/>
                <w:szCs w:val="21"/>
                <w:lang w:eastAsia="zh-CN"/>
              </w:rPr>
              <w:t>、标识、</w:t>
            </w:r>
            <w:r>
              <w:rPr>
                <w:rFonts w:ascii="仿宋_GB2312" w:eastAsia="仿宋_GB2312"/>
                <w:w w:val="95"/>
                <w:sz w:val="21"/>
                <w:szCs w:val="21"/>
                <w:lang w:eastAsia="zh-CN"/>
              </w:rPr>
              <w:t>平台</w:t>
            </w:r>
            <w:r>
              <w:rPr>
                <w:rFonts w:hint="eastAsia" w:ascii="仿宋_GB2312" w:eastAsia="仿宋_GB2312"/>
                <w:w w:val="95"/>
                <w:sz w:val="21"/>
                <w:szCs w:val="21"/>
                <w:lang w:eastAsia="zh-CN"/>
              </w:rPr>
              <w:t>、</w:t>
            </w:r>
            <w:r>
              <w:rPr>
                <w:rFonts w:ascii="仿宋_GB2312" w:eastAsia="仿宋_GB2312"/>
                <w:w w:val="95"/>
                <w:sz w:val="21"/>
                <w:szCs w:val="21"/>
                <w:lang w:eastAsia="zh-CN"/>
              </w:rPr>
              <w:t>安全等产业发展情况</w:t>
            </w:r>
            <w:r>
              <w:rPr>
                <w:rFonts w:hint="eastAsia" w:ascii="仿宋_GB2312" w:eastAsia="仿宋_GB2312"/>
                <w:w w:val="95"/>
                <w:sz w:val="21"/>
                <w:szCs w:val="21"/>
                <w:lang w:eastAsia="zh-CN"/>
              </w:rPr>
              <w:t>。</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根据工业互联网产业联盟</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2.0版》和相关政策文件要求对</w:t>
            </w:r>
            <w:r>
              <w:rPr>
                <w:rFonts w:hint="eastAsia" w:ascii="仿宋_GB2312" w:eastAsia="仿宋_GB2312" w:cs="Times New Roman"/>
                <w:color w:val="0C0C0C"/>
                <w:sz w:val="21"/>
                <w:szCs w:val="21"/>
                <w:lang w:eastAsia="zh-CN"/>
              </w:rPr>
              <w:t>原有章节内容</w:t>
            </w:r>
            <w:r>
              <w:rPr>
                <w:rFonts w:ascii="仿宋_GB2312" w:eastAsia="仿宋_GB2312" w:cs="Times New Roman"/>
                <w:color w:val="0C0C0C"/>
                <w:sz w:val="21"/>
                <w:szCs w:val="21"/>
                <w:lang w:eastAsia="zh-CN"/>
              </w:rPr>
              <w:t>作相应修改</w:t>
            </w:r>
            <w:r>
              <w:rPr>
                <w:rFonts w:hint="eastAsia" w:ascii="仿宋_GB2312" w:eastAsia="仿宋_GB2312" w:cs="Times New Roman"/>
                <w:color w:val="0C0C0C"/>
                <w:sz w:val="21"/>
                <w:szCs w:val="21"/>
                <w:lang w:eastAsia="zh-CN"/>
              </w:rPr>
              <w:t>，</w:t>
            </w:r>
            <w:r>
              <w:rPr>
                <w:rFonts w:ascii="仿宋_GB2312" w:eastAsia="仿宋_GB2312" w:cs="Times New Roman"/>
                <w:color w:val="0C0C0C"/>
                <w:sz w:val="21"/>
                <w:szCs w:val="21"/>
                <w:lang w:eastAsia="zh-CN"/>
              </w:rPr>
              <w:t>增加了</w:t>
            </w:r>
            <w:r>
              <w:rPr>
                <w:rFonts w:hint="eastAsia" w:ascii="仿宋_GB2312" w:eastAsia="仿宋_GB2312" w:cs="Times New Roman"/>
                <w:color w:val="0C0C0C"/>
                <w:sz w:val="21"/>
                <w:szCs w:val="21"/>
                <w:lang w:eastAsia="zh-CN"/>
              </w:rPr>
              <w:t>“</w:t>
            </w:r>
            <w:r>
              <w:rPr>
                <w:rFonts w:ascii="仿宋_GB2312" w:eastAsia="仿宋_GB2312" w:cs="Times New Roman"/>
                <w:color w:val="0C0C0C"/>
                <w:sz w:val="21"/>
                <w:szCs w:val="21"/>
                <w:lang w:eastAsia="zh-CN"/>
              </w:rPr>
              <w:t>5G+工业互联网”章节</w:t>
            </w:r>
            <w:r>
              <w:rPr>
                <w:rFonts w:hint="eastAsia" w:ascii="仿宋_GB2312" w:eastAsia="仿宋_GB2312" w:cs="Times New Roman"/>
                <w:color w:val="0C0C0C"/>
                <w:sz w:val="21"/>
                <w:szCs w:val="21"/>
                <w:lang w:eastAsia="zh-CN"/>
              </w:rPr>
              <w:t>，补充了工业互联网产业发展情况；</w:t>
            </w:r>
            <w:r>
              <w:rPr>
                <w:rFonts w:ascii="仿宋_GB2312" w:eastAsia="仿宋_GB2312" w:cs="Times New Roman"/>
                <w:sz w:val="21"/>
                <w:szCs w:val="21"/>
                <w:lang w:eastAsia="zh-CN"/>
              </w:rPr>
              <w:t>典型应用由</w:t>
            </w:r>
            <w:r>
              <w:rPr>
                <w:rFonts w:hint="eastAsia" w:ascii="仿宋_GB2312" w:eastAsia="仿宋_GB2312" w:cs="Times New Roman"/>
                <w:sz w:val="21"/>
                <w:szCs w:val="21"/>
                <w:lang w:eastAsia="zh-CN"/>
              </w:rPr>
              <w:t>“</w:t>
            </w:r>
            <w:r>
              <w:rPr>
                <w:rFonts w:ascii="仿宋_GB2312" w:eastAsia="仿宋_GB2312" w:cs="Times New Roman"/>
                <w:sz w:val="21"/>
                <w:szCs w:val="21"/>
                <w:lang w:eastAsia="zh-CN"/>
              </w:rPr>
              <w:t>智能化生产、个性化定制、网络化协同、服务化延伸</w:t>
            </w:r>
            <w:r>
              <w:rPr>
                <w:rFonts w:hint="eastAsia" w:ascii="仿宋_GB2312" w:eastAsia="仿宋_GB2312" w:cs="Times New Roman"/>
                <w:sz w:val="21"/>
                <w:szCs w:val="21"/>
                <w:lang w:eastAsia="zh-CN"/>
              </w:rPr>
              <w:t>”修订为“平台化设计、智能化制造、个性化定制、网络化协同、服务化延伸、数字化管理”。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第二章总体要求</w:t>
            </w:r>
          </w:p>
          <w:p>
            <w:pPr>
              <w:pStyle w:val="7"/>
              <w:rPr>
                <w:rFonts w:ascii="仿宋_GB2312" w:eastAsia="仿宋_GB2312"/>
                <w:w w:val="95"/>
                <w:sz w:val="21"/>
                <w:szCs w:val="21"/>
                <w:lang w:eastAsia="zh-CN"/>
              </w:rPr>
            </w:pPr>
          </w:p>
        </w:tc>
        <w:tc>
          <w:tcPr>
            <w:tcW w:w="2734" w:type="dxa"/>
          </w:tcPr>
          <w:p>
            <w:pPr>
              <w:jc w:val="both"/>
              <w:rPr>
                <w:rFonts w:ascii="仿宋_GB2312" w:eastAsia="仿宋_GB2312"/>
                <w:w w:val="95"/>
                <w:sz w:val="21"/>
                <w:szCs w:val="21"/>
                <w:lang w:eastAsia="zh-CN"/>
              </w:rPr>
            </w:pPr>
            <w:r>
              <w:rPr>
                <w:rFonts w:hint="eastAsia" w:ascii="仿宋_GB2312" w:eastAsia="仿宋_GB2312"/>
                <w:color w:val="0C0C0C"/>
                <w:sz w:val="21"/>
                <w:szCs w:val="21"/>
                <w:lang w:eastAsia="zh-CN"/>
              </w:rPr>
              <w:t>以习近平新时代中国特色社会主义思想为指导，全面贯彻党的十九大精神，按照</w:t>
            </w:r>
            <w:r>
              <w:rPr>
                <w:rFonts w:hint="eastAsia" w:ascii="仿宋_GB2312" w:eastAsia="仿宋_GB2312"/>
                <w:color w:val="000000"/>
                <w:sz w:val="21"/>
                <w:szCs w:val="21"/>
                <w:lang w:eastAsia="zh-CN"/>
              </w:rPr>
              <w:t>国务院《关于深化“互联网</w:t>
            </w:r>
            <w:r>
              <w:rPr>
                <w:rFonts w:ascii="仿宋_GB2312" w:eastAsia="仿宋_GB2312"/>
                <w:color w:val="000000"/>
                <w:sz w:val="21"/>
                <w:szCs w:val="21"/>
                <w:lang w:eastAsia="zh-CN"/>
              </w:rPr>
              <w:t>+先进制造业”发展工业互联网的指导意见》《工业互联网发展行动计划（2018-2020年）》的部署，</w:t>
            </w:r>
            <w:r>
              <w:rPr>
                <w:rFonts w:hint="eastAsia" w:ascii="仿宋_GB2312" w:eastAsia="仿宋_GB2312" w:cs="Times New Roman"/>
                <w:color w:val="0C0C0C"/>
                <w:sz w:val="21"/>
                <w:szCs w:val="21"/>
                <w:lang w:eastAsia="zh-CN"/>
              </w:rPr>
              <w:t>推动构建统一、综合、开放的工业互联网综合标准化体系，</w:t>
            </w:r>
            <w:r>
              <w:rPr>
                <w:rFonts w:ascii="仿宋_GB2312" w:eastAsia="仿宋_GB2312"/>
                <w:color w:val="000000"/>
                <w:sz w:val="21"/>
                <w:szCs w:val="21"/>
                <w:lang w:eastAsia="zh-CN"/>
              </w:rPr>
              <w:t>鼓励创新技术成果向标准转化</w:t>
            </w:r>
            <w:r>
              <w:rPr>
                <w:rFonts w:hint="eastAsia" w:ascii="仿宋_GB2312" w:eastAsia="仿宋_GB2312"/>
                <w:color w:val="000000"/>
                <w:sz w:val="21"/>
                <w:szCs w:val="21"/>
                <w:lang w:eastAsia="zh-CN"/>
              </w:rPr>
              <w:t>，加强工业互联网</w:t>
            </w:r>
            <w:r>
              <w:rPr>
                <w:rFonts w:ascii="仿宋_GB2312" w:eastAsia="仿宋_GB2312"/>
                <w:color w:val="000000"/>
                <w:sz w:val="21"/>
                <w:szCs w:val="21"/>
                <w:lang w:eastAsia="zh-CN"/>
              </w:rPr>
              <w:t>标准</w:t>
            </w:r>
            <w:r>
              <w:rPr>
                <w:rFonts w:hint="eastAsia" w:ascii="仿宋_GB2312" w:eastAsia="仿宋_GB2312"/>
                <w:color w:val="000000"/>
                <w:sz w:val="21"/>
                <w:szCs w:val="21"/>
                <w:lang w:eastAsia="zh-CN"/>
              </w:rPr>
              <w:t>的</w:t>
            </w:r>
            <w:r>
              <w:rPr>
                <w:rFonts w:ascii="仿宋_GB2312" w:eastAsia="仿宋_GB2312"/>
                <w:color w:val="000000"/>
                <w:sz w:val="21"/>
                <w:szCs w:val="21"/>
                <w:lang w:eastAsia="zh-CN"/>
              </w:rPr>
              <w:t>国际交流与合作，提升标准对</w:t>
            </w:r>
            <w:r>
              <w:rPr>
                <w:rFonts w:hint="eastAsia" w:ascii="仿宋_GB2312" w:eastAsia="仿宋_GB2312"/>
                <w:color w:val="000000"/>
                <w:sz w:val="21"/>
                <w:szCs w:val="21"/>
                <w:lang w:eastAsia="zh-CN"/>
              </w:rPr>
              <w:t>工业转型升级</w:t>
            </w:r>
            <w:r>
              <w:rPr>
                <w:rFonts w:ascii="仿宋_GB2312" w:eastAsia="仿宋_GB2312"/>
                <w:color w:val="000000"/>
                <w:sz w:val="21"/>
                <w:szCs w:val="21"/>
                <w:lang w:eastAsia="zh-CN"/>
              </w:rPr>
              <w:t>的整体支撑和引领作用。</w:t>
            </w:r>
          </w:p>
        </w:tc>
        <w:tc>
          <w:tcPr>
            <w:tcW w:w="2617" w:type="dxa"/>
          </w:tcPr>
          <w:p>
            <w:pPr>
              <w:jc w:val="both"/>
              <w:rPr>
                <w:rFonts w:ascii="仿宋_GB2312" w:eastAsia="仿宋_GB2312"/>
                <w:color w:val="000000"/>
                <w:sz w:val="21"/>
                <w:szCs w:val="21"/>
                <w:lang w:eastAsia="zh-CN"/>
              </w:rPr>
            </w:pPr>
            <w:r>
              <w:rPr>
                <w:rFonts w:hint="eastAsia" w:ascii="仿宋_GB2312" w:eastAsia="仿宋_GB2312"/>
                <w:w w:val="95"/>
                <w:sz w:val="21"/>
                <w:szCs w:val="21"/>
                <w:lang w:eastAsia="zh-CN"/>
              </w:rPr>
              <w:t>章节名称由“建设思路及目标”改为“总体要求”。总体要求改为</w:t>
            </w:r>
            <w:r>
              <w:rPr>
                <w:rFonts w:hint="eastAsia" w:eastAsia="仿宋_GB2312" w:asciiTheme="minorHAnsi" w:hAnsiTheme="minorHAnsi"/>
                <w:w w:val="95"/>
                <w:sz w:val="21"/>
                <w:szCs w:val="21"/>
                <w:lang w:eastAsia="zh-CN"/>
              </w:rPr>
              <w:t>“</w:t>
            </w:r>
            <w:r>
              <w:rPr>
                <w:rFonts w:hint="eastAsia" w:ascii="仿宋_GB2312" w:eastAsia="仿宋_GB2312"/>
                <w:color w:val="000000"/>
                <w:sz w:val="21"/>
                <w:szCs w:val="21"/>
                <w:lang w:eastAsia="zh-CN"/>
              </w:rPr>
              <w:t>以习近平新时代中国特色社会主义思想为指导，深入贯彻《中华人民共和国国民经济和社会发展第十四个五年规划和</w:t>
            </w:r>
            <w:r>
              <w:rPr>
                <w:rFonts w:ascii="仿宋_GB2312" w:eastAsia="仿宋_GB2312"/>
                <w:color w:val="000000"/>
                <w:sz w:val="21"/>
                <w:szCs w:val="21"/>
                <w:lang w:eastAsia="zh-CN"/>
              </w:rPr>
              <w:t>2035年远景目标纲要》关于推进工业互联网标准体系建设的部署要求，加强标准工作顶层设计，增加标准有效供给，统筹国内国际标准工作，加快构建统一、融合、开放的工业互联网标准体系，提升标准对产业转型升级的整体支撑和引领作用。</w:t>
            </w:r>
            <w:r>
              <w:rPr>
                <w:rFonts w:hint="eastAsia" w:ascii="仿宋_GB2312" w:eastAsia="仿宋_GB2312"/>
                <w:color w:val="000000"/>
                <w:sz w:val="21"/>
                <w:szCs w:val="21"/>
                <w:lang w:eastAsia="zh-CN"/>
              </w:rPr>
              <w:t>”</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根据相关政策文件要求作相应修改。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第二章中的建设目标</w:t>
            </w:r>
          </w:p>
          <w:p>
            <w:pPr>
              <w:pStyle w:val="7"/>
              <w:rPr>
                <w:rFonts w:ascii="仿宋_GB2312" w:eastAsia="仿宋_GB2312"/>
                <w:w w:val="95"/>
                <w:sz w:val="21"/>
                <w:szCs w:val="21"/>
                <w:lang w:eastAsia="zh-CN"/>
              </w:rPr>
            </w:pPr>
          </w:p>
        </w:tc>
        <w:tc>
          <w:tcPr>
            <w:tcW w:w="2734" w:type="dxa"/>
          </w:tcPr>
          <w:p>
            <w:pPr>
              <w:widowControl/>
              <w:jc w:val="both"/>
              <w:rPr>
                <w:rFonts w:ascii="仿宋_GB2312" w:eastAsia="仿宋_GB2312"/>
                <w:color w:val="0C0C0C"/>
                <w:sz w:val="21"/>
                <w:szCs w:val="21"/>
                <w:lang w:eastAsia="zh-CN"/>
              </w:rPr>
            </w:pPr>
            <w:r>
              <w:rPr>
                <w:rFonts w:hint="eastAsia" w:ascii="仿宋_GB2312" w:eastAsia="仿宋_GB2312"/>
                <w:color w:val="000000"/>
                <w:sz w:val="21"/>
                <w:szCs w:val="21"/>
                <w:lang w:eastAsia="zh-CN"/>
              </w:rPr>
              <w:t>到</w:t>
            </w:r>
            <w:r>
              <w:rPr>
                <w:rFonts w:ascii="仿宋_GB2312" w:eastAsia="仿宋_GB2312"/>
                <w:color w:val="000000"/>
                <w:sz w:val="21"/>
                <w:szCs w:val="21"/>
                <w:lang w:eastAsia="zh-CN"/>
              </w:rPr>
              <w:t>2020</w:t>
            </w:r>
            <w:r>
              <w:rPr>
                <w:rFonts w:hint="eastAsia" w:ascii="仿宋_GB2312" w:eastAsia="仿宋_GB2312"/>
                <w:color w:val="000000"/>
                <w:sz w:val="21"/>
                <w:szCs w:val="21"/>
                <w:lang w:eastAsia="zh-CN"/>
              </w:rPr>
              <w:t>年，初步建立工业互联网标准体系，重点研制工厂内网、网络资源管理、边缘设备、异构标识互操作、工业大数据、工业微服务、工业</w:t>
            </w:r>
            <w:r>
              <w:rPr>
                <w:rFonts w:ascii="仿宋_GB2312" w:eastAsia="仿宋_GB2312"/>
                <w:color w:val="000000"/>
                <w:sz w:val="21"/>
                <w:szCs w:val="21"/>
                <w:lang w:eastAsia="zh-CN"/>
              </w:rPr>
              <w:t xml:space="preserve">APP开发部署、安全能力评估等产业发展急用标准。其中，研制“工业互联网 </w:t>
            </w:r>
            <w:r>
              <w:rPr>
                <w:rFonts w:hint="eastAsia" w:ascii="仿宋_GB2312" w:eastAsia="仿宋_GB2312"/>
                <w:color w:val="000000"/>
                <w:sz w:val="21"/>
                <w:szCs w:val="21"/>
                <w:lang w:eastAsia="zh-CN"/>
              </w:rPr>
              <w:t>体系架构”等基础共性标准</w:t>
            </w:r>
            <w:r>
              <w:rPr>
                <w:rFonts w:ascii="仿宋_GB2312" w:eastAsia="仿宋_GB2312"/>
                <w:color w:val="000000"/>
                <w:sz w:val="21"/>
                <w:szCs w:val="21"/>
                <w:lang w:eastAsia="zh-CN"/>
              </w:rPr>
              <w:t xml:space="preserve">10项以上，研制“工业互联网 </w:t>
            </w:r>
            <w:r>
              <w:rPr>
                <w:rFonts w:hint="eastAsia" w:ascii="仿宋_GB2312" w:eastAsia="仿宋_GB2312"/>
                <w:color w:val="000000"/>
                <w:sz w:val="21"/>
                <w:szCs w:val="21"/>
                <w:lang w:eastAsia="zh-CN"/>
              </w:rPr>
              <w:t>时间敏感网络技术要求”、“工业互联网</w:t>
            </w:r>
            <w:r>
              <w:rPr>
                <w:rFonts w:ascii="仿宋_GB2312" w:eastAsia="仿宋_GB2312"/>
                <w:color w:val="000000"/>
                <w:sz w:val="21"/>
                <w:szCs w:val="21"/>
                <w:lang w:eastAsia="zh-CN"/>
              </w:rPr>
              <w:t xml:space="preserve"> IPv6地址分配技术要求”、“工业互联网 </w:t>
            </w:r>
            <w:r>
              <w:rPr>
                <w:rFonts w:hint="eastAsia" w:ascii="仿宋_GB2312" w:eastAsia="仿宋_GB2312"/>
                <w:color w:val="000000"/>
                <w:sz w:val="21"/>
                <w:szCs w:val="21"/>
                <w:lang w:eastAsia="zh-CN"/>
              </w:rPr>
              <w:t>标识解析体系要求”、“工业互联网平台</w:t>
            </w:r>
            <w:r>
              <w:rPr>
                <w:rFonts w:ascii="仿宋_GB2312" w:eastAsia="仿宋_GB2312"/>
                <w:color w:val="000000"/>
                <w:sz w:val="21"/>
                <w:szCs w:val="21"/>
                <w:lang w:eastAsia="zh-CN"/>
              </w:rPr>
              <w:t xml:space="preserve"> </w:t>
            </w:r>
            <w:r>
              <w:rPr>
                <w:rFonts w:hint="eastAsia" w:ascii="仿宋_GB2312" w:eastAsia="仿宋_GB2312"/>
                <w:color w:val="000000"/>
                <w:sz w:val="21"/>
                <w:szCs w:val="21"/>
                <w:lang w:eastAsia="zh-CN"/>
              </w:rPr>
              <w:t>功能架构”、“工业互联网</w:t>
            </w:r>
            <w:r>
              <w:rPr>
                <w:rFonts w:ascii="仿宋_GB2312" w:eastAsia="仿宋_GB2312"/>
                <w:color w:val="000000"/>
                <w:sz w:val="21"/>
                <w:szCs w:val="21"/>
                <w:lang w:eastAsia="zh-CN"/>
              </w:rPr>
              <w:t xml:space="preserve"> </w:t>
            </w:r>
            <w:r>
              <w:rPr>
                <w:rFonts w:hint="eastAsia" w:ascii="仿宋_GB2312" w:eastAsia="仿宋_GB2312"/>
                <w:color w:val="000000"/>
                <w:sz w:val="21"/>
                <w:szCs w:val="21"/>
                <w:lang w:eastAsia="zh-CN"/>
              </w:rPr>
              <w:t>工业</w:t>
            </w:r>
            <w:r>
              <w:rPr>
                <w:rFonts w:ascii="仿宋_GB2312" w:eastAsia="仿宋_GB2312"/>
                <w:color w:val="000000"/>
                <w:sz w:val="21"/>
                <w:szCs w:val="21"/>
                <w:lang w:eastAsia="zh-CN"/>
              </w:rPr>
              <w:t xml:space="preserve">APP要求”、“工业互联网 </w:t>
            </w:r>
            <w:r>
              <w:rPr>
                <w:rFonts w:hint="eastAsia" w:ascii="仿宋_GB2312" w:eastAsia="仿宋_GB2312"/>
                <w:color w:val="000000"/>
                <w:sz w:val="21"/>
                <w:szCs w:val="21"/>
                <w:lang w:eastAsia="zh-CN"/>
              </w:rPr>
              <w:t>网络安全总体要求”等总体标准</w:t>
            </w:r>
            <w:r>
              <w:rPr>
                <w:rFonts w:ascii="仿宋_GB2312" w:eastAsia="仿宋_GB2312"/>
                <w:color w:val="000000"/>
                <w:sz w:val="21"/>
                <w:szCs w:val="21"/>
                <w:lang w:eastAsia="zh-CN"/>
              </w:rPr>
              <w:t xml:space="preserve">30项以上，研制“工业互联网 </w:t>
            </w:r>
            <w:r>
              <w:rPr>
                <w:rFonts w:hint="eastAsia" w:ascii="仿宋_GB2312" w:eastAsia="仿宋_GB2312"/>
                <w:color w:val="000000"/>
                <w:sz w:val="21"/>
                <w:szCs w:val="21"/>
                <w:lang w:eastAsia="zh-CN"/>
              </w:rPr>
              <w:t>个性化定制分类指南”等应用标准</w:t>
            </w:r>
            <w:r>
              <w:rPr>
                <w:rFonts w:ascii="仿宋_GB2312" w:eastAsia="仿宋_GB2312"/>
                <w:color w:val="000000"/>
                <w:sz w:val="21"/>
                <w:szCs w:val="21"/>
                <w:lang w:eastAsia="zh-CN"/>
              </w:rPr>
              <w:t>20</w:t>
            </w:r>
            <w:r>
              <w:rPr>
                <w:rFonts w:hint="eastAsia" w:ascii="仿宋_GB2312" w:eastAsia="仿宋_GB2312"/>
                <w:color w:val="000000"/>
                <w:sz w:val="21"/>
                <w:szCs w:val="21"/>
                <w:lang w:eastAsia="zh-CN"/>
              </w:rPr>
              <w:t>项以上，推进标准在重点企业、重点行业中的应用。</w:t>
            </w:r>
          </w:p>
        </w:tc>
        <w:tc>
          <w:tcPr>
            <w:tcW w:w="2617" w:type="dxa"/>
          </w:tcPr>
          <w:p>
            <w:pPr>
              <w:widowControl/>
              <w:jc w:val="both"/>
              <w:rPr>
                <w:rFonts w:ascii="仿宋_GB2312" w:eastAsia="仿宋_GB2312"/>
                <w:color w:val="000000"/>
                <w:sz w:val="21"/>
                <w:szCs w:val="21"/>
                <w:lang w:eastAsia="zh-CN"/>
              </w:rPr>
            </w:pPr>
            <w:bookmarkStart w:id="16" w:name="_Hlk529108436"/>
            <w:r>
              <w:rPr>
                <w:rFonts w:hint="eastAsia" w:ascii="仿宋_GB2312" w:eastAsia="仿宋_GB2312"/>
                <w:color w:val="000000"/>
                <w:sz w:val="21"/>
                <w:szCs w:val="21"/>
                <w:lang w:eastAsia="zh-CN"/>
              </w:rPr>
              <w:t>到</w:t>
            </w:r>
            <w:r>
              <w:rPr>
                <w:rFonts w:ascii="仿宋_GB2312" w:eastAsia="仿宋_GB2312"/>
                <w:color w:val="000000"/>
                <w:sz w:val="21"/>
                <w:szCs w:val="21"/>
                <w:lang w:eastAsia="zh-CN"/>
              </w:rPr>
              <w:t>2023年，基本形成工业互联网标准体系。制定术语定义、通用需求、供应链/产业链、人才等基础共性标准15项以上， “5G+工业互联网”、信息模型、工业大数据、安全防护等关键技术标准40项以上，面向汽车、电子信息、钢铁、轻工（家电）、装备制造、航空航天、石油化工等重点行业领域的应用标准25项以上。推进标准优先在重点行业（领域）实现突破、率先应用，引导企业在研发、生产、管理等环节对标达标。</w:t>
            </w:r>
          </w:p>
          <w:p>
            <w:pPr>
              <w:widowControl/>
              <w:jc w:val="both"/>
              <w:rPr>
                <w:rFonts w:ascii="仿宋_GB2312" w:eastAsia="仿宋_GB2312"/>
                <w:color w:val="000000"/>
                <w:sz w:val="21"/>
                <w:szCs w:val="21"/>
                <w:lang w:eastAsia="zh-CN"/>
              </w:rPr>
            </w:pPr>
            <w:r>
              <w:rPr>
                <w:rFonts w:hint="eastAsia" w:ascii="仿宋_GB2312" w:eastAsia="仿宋_GB2312"/>
                <w:color w:val="000000"/>
                <w:sz w:val="21"/>
                <w:szCs w:val="21"/>
                <w:lang w:eastAsia="zh-CN"/>
              </w:rPr>
              <w:t>到</w:t>
            </w:r>
            <w:r>
              <w:rPr>
                <w:rFonts w:ascii="仿宋_GB2312" w:eastAsia="仿宋_GB2312"/>
                <w:color w:val="000000"/>
                <w:sz w:val="21"/>
                <w:szCs w:val="21"/>
                <w:lang w:eastAsia="zh-CN"/>
              </w:rPr>
              <w:t>2025年，制定涵盖工业互联网关键技术、产品、管理及应用需求等标准100项以上，基本建成统一、融合、开放的工业互联网标准体系，形成标准在企业中得到广泛应用、与国际先进水平保持同步发展的良好局面。</w:t>
            </w:r>
            <w:bookmarkEnd w:id="16"/>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，及标准化最新需求</w:t>
            </w:r>
            <w:r>
              <w:rPr>
                <w:rFonts w:ascii="仿宋_GB2312" w:eastAsia="仿宋_GB2312" w:cs="Times New Roman"/>
                <w:color w:val="0C0C0C"/>
                <w:sz w:val="21"/>
                <w:szCs w:val="21"/>
                <w:lang w:eastAsia="zh-CN"/>
              </w:rPr>
              <w:t>对建设目标作相应修改。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第三章建设思路</w:t>
            </w:r>
          </w:p>
        </w:tc>
        <w:tc>
          <w:tcPr>
            <w:tcW w:w="2734" w:type="dxa"/>
          </w:tcPr>
          <w:p>
            <w:pPr>
              <w:pStyle w:val="21"/>
              <w:spacing w:line="240" w:lineRule="auto"/>
              <w:ind w:left="0"/>
              <w:rPr>
                <w:rFonts w:ascii="仿宋_GB2312" w:eastAsia="仿宋_GB2312"/>
                <w:sz w:val="21"/>
                <w:szCs w:val="21"/>
              </w:rPr>
            </w:pPr>
          </w:p>
        </w:tc>
        <w:tc>
          <w:tcPr>
            <w:tcW w:w="2617" w:type="dxa"/>
          </w:tcPr>
          <w:p>
            <w:pPr>
              <w:pStyle w:val="21"/>
              <w:spacing w:line="240" w:lineRule="auto"/>
              <w:ind w:left="0"/>
              <w:rPr>
                <w:rFonts w:ascii="仿宋_GB2312" w:eastAsia="仿宋_GB2312"/>
                <w:sz w:val="21"/>
                <w:szCs w:val="21"/>
                <w:lang w:eastAsia="zh-CN"/>
              </w:rPr>
            </w:pPr>
            <w:r>
              <w:rPr>
                <w:rFonts w:ascii="仿宋_GB2312" w:eastAsia="仿宋_GB2312"/>
                <w:color w:val="000000"/>
                <w:sz w:val="21"/>
                <w:szCs w:val="21"/>
                <w:lang w:eastAsia="zh-CN"/>
              </w:rPr>
              <w:t>新增加</w:t>
            </w:r>
            <w:r>
              <w:rPr>
                <w:rFonts w:hint="eastAsia" w:ascii="仿宋_GB2312" w:eastAsia="仿宋_GB2312"/>
                <w:color w:val="000000"/>
                <w:sz w:val="21"/>
                <w:szCs w:val="21"/>
                <w:lang w:eastAsia="zh-CN"/>
              </w:rPr>
              <w:t>“</w:t>
            </w:r>
            <w:r>
              <w:rPr>
                <w:rFonts w:ascii="仿宋_GB2312" w:eastAsia="仿宋_GB2312"/>
                <w:color w:val="000000"/>
                <w:sz w:val="21"/>
                <w:szCs w:val="21"/>
                <w:lang w:eastAsia="zh-CN"/>
              </w:rPr>
              <w:t>建设思路</w:t>
            </w:r>
            <w:r>
              <w:rPr>
                <w:rFonts w:hint="eastAsia" w:ascii="仿宋_GB2312" w:eastAsia="仿宋_GB2312"/>
                <w:color w:val="000000"/>
                <w:sz w:val="21"/>
                <w:szCs w:val="21"/>
                <w:lang w:eastAsia="zh-CN"/>
              </w:rPr>
              <w:t>”</w:t>
            </w:r>
            <w:r>
              <w:rPr>
                <w:rFonts w:ascii="仿宋_GB2312" w:eastAsia="仿宋_GB2312"/>
                <w:color w:val="000000"/>
                <w:sz w:val="21"/>
                <w:szCs w:val="21"/>
                <w:lang w:eastAsia="zh-CN"/>
              </w:rPr>
              <w:t>章节</w:t>
            </w:r>
            <w:r>
              <w:rPr>
                <w:rFonts w:hint="eastAsia" w:ascii="仿宋_GB2312" w:eastAsia="仿宋_GB2312"/>
                <w:color w:val="000000"/>
                <w:sz w:val="21"/>
                <w:szCs w:val="21"/>
                <w:lang w:eastAsia="zh-CN"/>
              </w:rPr>
              <w:t>，</w:t>
            </w:r>
            <w:r>
              <w:rPr>
                <w:rFonts w:ascii="仿宋_GB2312" w:eastAsia="仿宋_GB2312"/>
                <w:color w:val="000000"/>
                <w:sz w:val="21"/>
                <w:szCs w:val="21"/>
                <w:lang w:eastAsia="zh-CN"/>
              </w:rPr>
              <w:t>由</w:t>
            </w:r>
            <w:r>
              <w:rPr>
                <w:rFonts w:hint="eastAsia" w:ascii="仿宋_GB2312" w:eastAsia="仿宋_GB2312"/>
                <w:color w:val="000000"/>
                <w:sz w:val="21"/>
                <w:szCs w:val="21"/>
                <w:lang w:eastAsia="zh-CN"/>
              </w:rPr>
              <w:t>工业互联网标准体系结构和工业互联网标准体系框架组成。</w:t>
            </w:r>
            <w:r>
              <w:rPr>
                <w:rFonts w:ascii="仿宋_GB2312" w:eastAsia="仿宋_GB2312"/>
                <w:color w:val="000000"/>
                <w:sz w:val="21"/>
                <w:szCs w:val="21"/>
                <w:lang w:eastAsia="zh-CN"/>
              </w:rPr>
              <w:t>图（略）</w:t>
            </w:r>
          </w:p>
        </w:tc>
        <w:tc>
          <w:tcPr>
            <w:tcW w:w="1750" w:type="dxa"/>
          </w:tcPr>
          <w:p>
            <w:pPr>
              <w:pStyle w:val="21"/>
              <w:spacing w:line="240" w:lineRule="auto"/>
              <w:ind w:left="0"/>
              <w:rPr>
                <w:rFonts w:ascii="仿宋_GB2312" w:eastAsia="仿宋_GB2312"/>
                <w:sz w:val="21"/>
                <w:szCs w:val="21"/>
                <w:lang w:eastAsia="zh-CN"/>
              </w:rPr>
            </w:pPr>
            <w:r>
              <w:rPr>
                <w:rFonts w:hint="eastAsia" w:ascii="Times New Roman" w:hAnsi="Times New Roman" w:eastAsia="仿宋_GB2312" w:cs="Times New Roman"/>
                <w:sz w:val="21"/>
                <w:szCs w:val="21"/>
                <w:lang w:eastAsia="zh-CN"/>
              </w:rPr>
              <w:t>便于管理，具体明确了工业互联网标准体系组成及其编号。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第四章 建设内容</w:t>
            </w:r>
          </w:p>
        </w:tc>
        <w:tc>
          <w:tcPr>
            <w:tcW w:w="2734" w:type="dxa"/>
          </w:tcPr>
          <w:p>
            <w:pPr>
              <w:pStyle w:val="21"/>
              <w:spacing w:line="240" w:lineRule="auto"/>
              <w:ind w:left="0"/>
              <w:rPr>
                <w:rFonts w:ascii="仿宋_GB2312" w:eastAsia="仿宋_GB2312"/>
                <w:color w:val="000000"/>
                <w:sz w:val="21"/>
                <w:szCs w:val="21"/>
                <w:lang w:eastAsia="zh-CN"/>
              </w:rPr>
            </w:pPr>
          </w:p>
        </w:tc>
        <w:tc>
          <w:tcPr>
            <w:tcW w:w="2617" w:type="dxa"/>
          </w:tcPr>
          <w:p>
            <w:pPr>
              <w:pStyle w:val="7"/>
              <w:ind w:left="117"/>
              <w:rPr>
                <w:rFonts w:ascii="仿宋_GB2312" w:eastAsia="仿宋_GB2312"/>
                <w:color w:val="000000"/>
                <w:sz w:val="21"/>
                <w:szCs w:val="21"/>
                <w:lang w:eastAsia="zh-CN"/>
              </w:rPr>
            </w:pPr>
            <w:r>
              <w:rPr>
                <w:rFonts w:hint="eastAsia" w:ascii="仿宋_GB2312" w:eastAsia="仿宋_GB2312"/>
                <w:color w:val="000000"/>
                <w:sz w:val="21"/>
                <w:szCs w:val="21"/>
                <w:lang w:eastAsia="zh-CN"/>
              </w:rPr>
              <w:t>原“（一）工业互联网标准体系框架”纳入到现第三章“建设思路”中，原“（二）重点标准化领域及方向”改为“建设内容”。</w:t>
            </w:r>
          </w:p>
        </w:tc>
        <w:tc>
          <w:tcPr>
            <w:tcW w:w="1750" w:type="dxa"/>
          </w:tcPr>
          <w:p>
            <w:pPr>
              <w:pStyle w:val="21"/>
              <w:spacing w:line="240" w:lineRule="auto"/>
              <w:ind w:left="0"/>
              <w:rPr>
                <w:rFonts w:ascii="Times New Roman" w:hAnsi="Times New Roman" w:eastAsia="仿宋_GB2312"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4"/>
              <w:spacing w:before="0" w:after="0" w:line="240" w:lineRule="auto"/>
              <w:rPr>
                <w:rFonts w:ascii="仿宋_GB2312" w:hAnsi="宋体" w:eastAsia="仿宋_GB2312"/>
                <w:b w:val="0"/>
                <w:w w:val="95"/>
                <w:sz w:val="21"/>
                <w:szCs w:val="21"/>
              </w:rPr>
            </w:pPr>
            <w:r>
              <w:rPr>
                <w:rFonts w:hint="eastAsia" w:ascii="仿宋_GB2312" w:hAnsi="宋体" w:eastAsia="仿宋_GB2312"/>
                <w:b w:val="0"/>
                <w:sz w:val="21"/>
                <w:szCs w:val="21"/>
              </w:rPr>
              <w:t>第四章（一）基础共性标准</w:t>
            </w:r>
          </w:p>
        </w:tc>
        <w:tc>
          <w:tcPr>
            <w:tcW w:w="2734"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基础共性标准主要规范工业互联网的通用性、指导性标准，包括术语定义、通用需求、架构、测试与评估、管理等标准。</w:t>
            </w:r>
          </w:p>
          <w:p>
            <w:pPr>
              <w:pStyle w:val="31"/>
              <w:tabs>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1）术语定义标准：主要规范工业互联网相关概念，为其它各部分标准的制定提供支撑，包括工业互联网场景、技术、业务等主要概念定义、分类、相近概念之间关系等。</w:t>
            </w:r>
          </w:p>
          <w:p>
            <w:pPr>
              <w:widowControl/>
              <w:jc w:val="both"/>
              <w:rPr>
                <w:rFonts w:ascii="仿宋_GB2312" w:eastAsia="仿宋_GB2312"/>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 xml:space="preserve">2） </w:t>
            </w:r>
            <w:r>
              <w:rPr>
                <w:rFonts w:hint="eastAsia" w:ascii="仿宋_GB2312" w:eastAsia="仿宋_GB2312"/>
                <w:color w:val="0D0D0D"/>
                <w:sz w:val="21"/>
                <w:szCs w:val="21"/>
                <w:lang w:eastAsia="zh-CN"/>
              </w:rPr>
              <w:t>通用需求标准：主要规范工业互联网的通用能力需求，包括业务、功能、性能、安全、可靠性和管理等方面需求标准。</w:t>
            </w:r>
          </w:p>
          <w:p>
            <w:pPr>
              <w:pStyle w:val="31"/>
              <w:tabs>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3）架构标准：包括工业互联网体系架构以及各部分参考架构，以明确和界定工业互联网的对象、边界、各部分的层级关系和内在联系。</w:t>
            </w:r>
          </w:p>
          <w:p>
            <w:pPr>
              <w:tabs>
                <w:tab w:val="left" w:pos="1418"/>
              </w:tabs>
              <w:jc w:val="both"/>
              <w:rPr>
                <w:rFonts w:ascii="仿宋_GB2312" w:eastAsia="仿宋_GB2312"/>
                <w:color w:val="0D0D0D"/>
                <w:sz w:val="21"/>
                <w:szCs w:val="21"/>
                <w:lang w:eastAsia="zh-CN"/>
              </w:rPr>
            </w:pPr>
            <w:r>
              <w:rPr>
                <w:rFonts w:ascii="仿宋_GB2312" w:eastAsia="仿宋_GB2312"/>
                <w:color w:val="0D0D0D"/>
                <w:sz w:val="21"/>
                <w:szCs w:val="21"/>
                <w:lang w:eastAsia="zh-CN"/>
              </w:rPr>
              <w:t xml:space="preserve">  </w:t>
            </w:r>
            <w:r>
              <w:rPr>
                <w:rFonts w:hint="eastAsia" w:ascii="仿宋_GB2312" w:eastAsia="仿宋_GB2312"/>
                <w:color w:val="0D0D0D"/>
                <w:sz w:val="21"/>
                <w:szCs w:val="21"/>
                <w:lang w:eastAsia="zh-CN"/>
              </w:rPr>
              <w:t>（</w:t>
            </w:r>
            <w:r>
              <w:rPr>
                <w:rFonts w:ascii="仿宋_GB2312" w:eastAsia="仿宋_GB2312"/>
                <w:color w:val="0D0D0D"/>
                <w:sz w:val="21"/>
                <w:szCs w:val="21"/>
                <w:lang w:eastAsia="zh-CN"/>
              </w:rPr>
              <w:t>4）测试与评估标准：主要规范工业互联网技术、设备/产品和系统的测试要求，以及工业互联网应用领域、应用企业、和应用项目的成熟度要求，包括测试方法、评估指标、评估方法等。</w:t>
            </w:r>
          </w:p>
          <w:p>
            <w:pPr>
              <w:tabs>
                <w:tab w:val="left" w:pos="1418"/>
              </w:tabs>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5）管理标准：主要规范工业互联网系统建设及运行相关责任主体以及关键要素的管理要求，包括工业互联网系统运行、管理、服务、交易、分配、绩效等方面标准。</w:t>
            </w:r>
          </w:p>
          <w:p>
            <w:pPr>
              <w:widowControl/>
              <w:jc w:val="both"/>
              <w:rPr>
                <w:rFonts w:ascii="仿宋_GB2312" w:eastAsia="仿宋_GB2312"/>
                <w:color w:val="000000"/>
                <w:sz w:val="21"/>
                <w:szCs w:val="21"/>
                <w:lang w:eastAsia="zh-CN"/>
              </w:rPr>
            </w:pPr>
          </w:p>
        </w:tc>
        <w:tc>
          <w:tcPr>
            <w:tcW w:w="2617"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基础共性标准主要规范工业互联网的通用性、指导性标准，包括术语定义、通用要求、架构、测试与评估、管理、供应链</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产业链、人才等标准。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w:t>
            </w:r>
            <w:r>
              <w:rPr>
                <w:rFonts w:hint="eastAsia" w:ascii="仿宋_GB2312" w:eastAsia="仿宋_GB2312"/>
                <w:color w:val="0D0D0D"/>
                <w:sz w:val="21"/>
                <w:szCs w:val="21"/>
                <w:lang w:eastAsia="zh-CN"/>
              </w:rPr>
              <w:t>）术语定义标准：主要规范工业互联网相关概念，为其它各部分标准的制定提供支撑，包括工业互联网场景、技术、业务等主要概念定义、分类、相近概念之间关系等。</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w:t>
            </w:r>
            <w:r>
              <w:rPr>
                <w:rFonts w:ascii="仿宋_GB2312" w:eastAsia="仿宋_GB2312"/>
                <w:color w:val="0D0D0D"/>
                <w:sz w:val="21"/>
                <w:szCs w:val="21"/>
                <w:lang w:eastAsia="zh-CN"/>
              </w:rPr>
              <w:t xml:space="preserve"> </w:t>
            </w:r>
            <w:r>
              <w:rPr>
                <w:rFonts w:hint="eastAsia" w:ascii="仿宋_GB2312" w:eastAsia="仿宋_GB2312"/>
                <w:color w:val="0D0D0D"/>
                <w:sz w:val="21"/>
                <w:szCs w:val="21"/>
                <w:lang w:eastAsia="zh-CN"/>
              </w:rPr>
              <w:t>通用要求标准：主要规范工业互联网的通用能力要求，包括业务、功能、性能、安全、可靠性和管理等方面要求标准。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）架构标准：包括工业互联网体系架构以及各部分参考架构，以明确和界定工业互联网的对象、边界、各部分的层级关系和内在联系。</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4</w:t>
            </w:r>
            <w:r>
              <w:rPr>
                <w:rFonts w:hint="eastAsia" w:ascii="仿宋_GB2312" w:eastAsia="仿宋_GB2312"/>
                <w:color w:val="0D0D0D"/>
                <w:sz w:val="21"/>
                <w:szCs w:val="21"/>
                <w:lang w:eastAsia="zh-CN"/>
              </w:rPr>
              <w:t>）测试与评估标准：主要规范工业互联网技术、设备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产品和系统的测试要求，以及工业互联网、</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工业互联网的应用领域（含工业园区、工业企业等）和应用项目的成熟度要求，包括测试方法、评估指标、评估方法、验收方法、度量、计价等。</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w:t>
            </w:r>
            <w:r>
              <w:rPr>
                <w:rFonts w:hint="eastAsia" w:ascii="仿宋_GB2312" w:eastAsia="仿宋_GB2312"/>
                <w:color w:val="0D0D0D"/>
                <w:sz w:val="21"/>
                <w:szCs w:val="21"/>
                <w:lang w:eastAsia="zh-CN"/>
              </w:rPr>
              <w:t>）管理标准：主要规范工业互联网项目</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工程建设及运行相关责任主体以及关键要素的管理要求，包括工业互联网项目</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工程建设、运行、维护、服务、交易、资源分配、绩效、组织流程等方面标准。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6</w:t>
            </w:r>
            <w:r>
              <w:rPr>
                <w:rFonts w:hint="eastAsia" w:ascii="仿宋_GB2312" w:eastAsia="仿宋_GB2312"/>
                <w:color w:val="0D0D0D"/>
                <w:sz w:val="21"/>
                <w:szCs w:val="21"/>
                <w:lang w:eastAsia="zh-CN"/>
              </w:rPr>
              <w:t>）产业链</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供应链标准</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主要包括基于工业互联网的产业链协作平台上下游企业供需对接、产业链上下游协同运作、产业链协作平台等标准，以及供应链数据共享、供应链风险管理、供应链性能评估、供应商管理、供应链安全、供应链预警平台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7</w:t>
            </w:r>
            <w:r>
              <w:rPr>
                <w:rFonts w:hint="eastAsia" w:ascii="仿宋_GB2312" w:eastAsia="仿宋_GB2312"/>
                <w:color w:val="0D0D0D"/>
                <w:sz w:val="21"/>
                <w:szCs w:val="21"/>
                <w:lang w:eastAsia="zh-CN"/>
              </w:rPr>
              <w:t>）人才标准：主要包括工业互联网从业人员能力要求、能力培养和能力评价等标准。工业互联网从业人员能力要求标准用于规范从业人员能力管理，包括综合能力、专业知识、技术技能、工程实践能力等要求。工业互联网人才能力培养标准用于规范对从业人员培养要求，包括培养形式、内容、教材、学时等标准。工业互联网人才能力评价标准用于规范工业互联网从业人员的能力等级，包括评价内容和方法等标准。</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w:t>
            </w:r>
            <w:r>
              <w:rPr>
                <w:rFonts w:ascii="仿宋_GB2312" w:eastAsia="仿宋_GB2312" w:cs="Times New Roman"/>
                <w:color w:val="0C0C0C"/>
                <w:sz w:val="21"/>
                <w:szCs w:val="21"/>
                <w:lang w:eastAsia="zh-CN"/>
              </w:rPr>
              <w:t>增加了</w:t>
            </w:r>
            <w:r>
              <w:rPr>
                <w:rFonts w:hint="eastAsia" w:ascii="仿宋_GB2312" w:eastAsia="仿宋_GB2312" w:cs="Times New Roman"/>
                <w:sz w:val="21"/>
                <w:szCs w:val="21"/>
                <w:lang w:eastAsia="zh-CN"/>
              </w:rPr>
              <w:t>供应链</w:t>
            </w:r>
            <w:r>
              <w:rPr>
                <w:rFonts w:ascii="仿宋_GB2312" w:eastAsia="仿宋_GB2312" w:cs="Times New Roman"/>
                <w:sz w:val="21"/>
                <w:szCs w:val="21"/>
                <w:lang w:eastAsia="zh-CN"/>
              </w:rPr>
              <w:t>/产业链、人才能力等小章节，对具体内容进行了相应修改。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4"/>
              <w:spacing w:before="0" w:after="0" w:line="240" w:lineRule="auto"/>
              <w:rPr>
                <w:rFonts w:ascii="仿宋_GB2312" w:hAnsi="宋体" w:eastAsia="仿宋_GB2312"/>
                <w:b w:val="0"/>
                <w:color w:val="0D0D0D"/>
                <w:sz w:val="21"/>
                <w:szCs w:val="21"/>
              </w:rPr>
            </w:pPr>
            <w:r>
              <w:rPr>
                <w:rFonts w:hint="eastAsia" w:ascii="仿宋_GB2312" w:hAnsi="宋体" w:eastAsia="仿宋_GB2312"/>
                <w:b w:val="0"/>
                <w:color w:val="0D0D0D"/>
                <w:sz w:val="21"/>
                <w:szCs w:val="21"/>
              </w:rPr>
              <w:t>第四章（二）网络标准</w:t>
            </w:r>
            <w:r>
              <w:rPr>
                <w:rFonts w:ascii="仿宋_GB2312" w:hAnsi="宋体" w:eastAsia="仿宋_GB2312"/>
                <w:b w:val="0"/>
                <w:color w:val="0D0D0D"/>
                <w:sz w:val="21"/>
                <w:szCs w:val="21"/>
              </w:rPr>
              <w:t>1.</w:t>
            </w:r>
            <w:r>
              <w:rPr>
                <w:rFonts w:hint="eastAsia" w:ascii="仿宋_GB2312" w:hAnsi="宋体" w:eastAsia="仿宋_GB2312"/>
                <w:b w:val="0"/>
                <w:color w:val="0D0D0D"/>
                <w:sz w:val="21"/>
                <w:szCs w:val="21"/>
              </w:rPr>
              <w:t>终端与网络标准</w:t>
            </w:r>
          </w:p>
          <w:p>
            <w:pPr>
              <w:pStyle w:val="7"/>
              <w:rPr>
                <w:rFonts w:ascii="仿宋_GB2312" w:eastAsia="仿宋_GB2312"/>
                <w:w w:val="95"/>
                <w:sz w:val="21"/>
                <w:szCs w:val="21"/>
                <w:lang w:eastAsia="zh-CN"/>
              </w:rPr>
            </w:pPr>
          </w:p>
        </w:tc>
        <w:tc>
          <w:tcPr>
            <w:tcW w:w="2734"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网络与联接标准主要包括工厂内网络、工厂外网络、工业设备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产品联网、网络设备、网络资源管理、互联互通等标准。</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1）</w:t>
            </w:r>
            <w:r>
              <w:rPr>
                <w:rFonts w:hint="eastAsia" w:ascii="仿宋_GB2312" w:hAnsi="宋体" w:eastAsia="仿宋_GB2312"/>
                <w:color w:val="0D0D0D"/>
                <w:szCs w:val="21"/>
              </w:rPr>
              <w:t>工厂内网络标准：主要规范工业</w:t>
            </w:r>
            <w:r>
              <w:rPr>
                <w:rFonts w:ascii="仿宋_GB2312" w:hAnsi="宋体" w:eastAsia="仿宋_GB2312"/>
                <w:color w:val="0D0D0D"/>
                <w:szCs w:val="21"/>
              </w:rPr>
              <w:t>设备/产品、控制系统</w:t>
            </w:r>
            <w:r>
              <w:rPr>
                <w:rFonts w:hint="eastAsia" w:ascii="仿宋_GB2312" w:hAnsi="宋体" w:eastAsia="仿宋_GB2312"/>
                <w:color w:val="0D0D0D"/>
                <w:szCs w:val="21"/>
              </w:rPr>
              <w:t>、</w:t>
            </w:r>
            <w:r>
              <w:rPr>
                <w:rFonts w:ascii="仿宋_GB2312" w:hAnsi="宋体" w:eastAsia="仿宋_GB2312"/>
                <w:color w:val="0D0D0D"/>
                <w:szCs w:val="21"/>
              </w:rPr>
              <w:t>信息系统之间网络互联</w:t>
            </w:r>
            <w:r>
              <w:rPr>
                <w:rFonts w:hint="eastAsia" w:ascii="仿宋_GB2312" w:hAnsi="宋体" w:eastAsia="仿宋_GB2312"/>
                <w:color w:val="0D0D0D"/>
                <w:szCs w:val="21"/>
              </w:rPr>
              <w:t>要求，包括</w:t>
            </w:r>
            <w:r>
              <w:rPr>
                <w:rFonts w:ascii="仿宋_GB2312" w:hAnsi="宋体" w:eastAsia="仿宋_GB2312"/>
                <w:color w:val="0D0D0D"/>
                <w:szCs w:val="21"/>
              </w:rPr>
              <w:t>工业以太网、工业</w:t>
            </w:r>
            <w:r>
              <w:rPr>
                <w:rFonts w:hint="eastAsia" w:ascii="仿宋_GB2312" w:hAnsi="宋体" w:eastAsia="仿宋_GB2312"/>
                <w:color w:val="0D0D0D"/>
                <w:szCs w:val="21"/>
              </w:rPr>
              <w:t>无源光网络（</w:t>
            </w:r>
            <w:r>
              <w:rPr>
                <w:rFonts w:ascii="仿宋_GB2312" w:hAnsi="宋体" w:eastAsia="仿宋_GB2312"/>
                <w:color w:val="0D0D0D"/>
                <w:szCs w:val="21"/>
              </w:rPr>
              <w:t>PON）、时间敏感网络（TSN）、确定性网络（DetNet</w:t>
            </w:r>
            <w:r>
              <w:rPr>
                <w:rFonts w:hint="eastAsia" w:ascii="仿宋_GB2312" w:hAnsi="宋体" w:eastAsia="仿宋_GB2312"/>
                <w:color w:val="0D0D0D"/>
                <w:szCs w:val="21"/>
              </w:rPr>
              <w:t>）、软件定义网络（</w:t>
            </w:r>
            <w:r>
              <w:rPr>
                <w:rFonts w:ascii="仿宋_GB2312" w:hAnsi="宋体" w:eastAsia="仿宋_GB2312"/>
                <w:color w:val="0D0D0D"/>
                <w:szCs w:val="21"/>
              </w:rPr>
              <w:t>SDN）以及工业无线、低功耗无线网络、第五代移动通信技术（5G）工业应用等</w:t>
            </w:r>
            <w:r>
              <w:rPr>
                <w:rFonts w:hint="eastAsia" w:ascii="仿宋_GB2312" w:hAnsi="宋体" w:eastAsia="仿宋_GB2312"/>
                <w:color w:val="0D0D0D"/>
                <w:szCs w:val="21"/>
              </w:rPr>
              <w:t>关键</w:t>
            </w:r>
            <w:r>
              <w:rPr>
                <w:rFonts w:ascii="仿宋_GB2312" w:hAnsi="宋体" w:eastAsia="仿宋_GB2312"/>
                <w:color w:val="0D0D0D"/>
                <w:szCs w:val="21"/>
              </w:rPr>
              <w:t>网络</w:t>
            </w:r>
            <w:r>
              <w:rPr>
                <w:rFonts w:hint="eastAsia" w:ascii="仿宋_GB2312" w:hAnsi="宋体" w:eastAsia="仿宋_GB2312"/>
                <w:color w:val="0D0D0D"/>
                <w:szCs w:val="21"/>
              </w:rPr>
              <w:t>技术</w:t>
            </w:r>
            <w:r>
              <w:rPr>
                <w:rFonts w:ascii="仿宋_GB2312" w:hAnsi="宋体" w:eastAsia="仿宋_GB2312"/>
                <w:color w:val="0D0D0D"/>
                <w:szCs w:val="21"/>
              </w:rPr>
              <w:t>标准。</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2）</w:t>
            </w:r>
            <w:r>
              <w:rPr>
                <w:rFonts w:hint="eastAsia" w:ascii="仿宋_GB2312" w:hAnsi="宋体" w:eastAsia="仿宋_GB2312"/>
                <w:color w:val="0D0D0D"/>
                <w:szCs w:val="21"/>
              </w:rPr>
              <w:t>工厂外网络标准：主要规范联接生产资源、商业资源以及用户、产品的公共网络（互联网、专网、</w:t>
            </w:r>
            <w:r>
              <w:rPr>
                <w:rFonts w:ascii="仿宋_GB2312" w:hAnsi="宋体" w:eastAsia="仿宋_GB2312"/>
                <w:color w:val="0D0D0D"/>
                <w:szCs w:val="21"/>
              </w:rPr>
              <w:t>VPN等）要求，包括基于多协议标签交换(MPLS)、光传送网（OTN）、软件定义网络（SDN）等技术的虚拟专用网络（VPN）标准，以及长期演进（LTE）、基于蜂窝的</w:t>
            </w:r>
            <w:r>
              <w:rPr>
                <w:rFonts w:hint="eastAsia" w:ascii="仿宋_GB2312" w:hAnsi="宋体" w:eastAsia="仿宋_GB2312"/>
                <w:color w:val="0D0D0D"/>
                <w:szCs w:val="21"/>
              </w:rPr>
              <w:t>窄带物联网（</w:t>
            </w:r>
            <w:r>
              <w:rPr>
                <w:rFonts w:ascii="仿宋_GB2312" w:hAnsi="宋体" w:eastAsia="仿宋_GB2312"/>
                <w:color w:val="0D0D0D"/>
                <w:szCs w:val="21"/>
              </w:rPr>
              <w:t>NB-IoT）等蜂窝无线网络标准。</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3）工业</w:t>
            </w:r>
            <w:r>
              <w:rPr>
                <w:rFonts w:hint="eastAsia" w:ascii="仿宋_GB2312" w:hAnsi="宋体" w:eastAsia="仿宋_GB2312"/>
                <w:color w:val="0D0D0D"/>
                <w:szCs w:val="21"/>
              </w:rPr>
              <w:t>设备</w:t>
            </w:r>
            <w:r>
              <w:rPr>
                <w:rFonts w:ascii="仿宋_GB2312" w:hAnsi="宋体" w:eastAsia="仿宋_GB2312"/>
                <w:color w:val="0D0D0D"/>
                <w:szCs w:val="21"/>
              </w:rPr>
              <w:t>/</w:t>
            </w:r>
            <w:r>
              <w:rPr>
                <w:rFonts w:hint="eastAsia" w:ascii="仿宋_GB2312" w:hAnsi="宋体" w:eastAsia="仿宋_GB2312"/>
                <w:color w:val="0D0D0D"/>
                <w:szCs w:val="21"/>
              </w:rPr>
              <w:t>产品联网标准：主要规范工业设备</w:t>
            </w:r>
            <w:r>
              <w:rPr>
                <w:rFonts w:ascii="仿宋_GB2312" w:hAnsi="宋体" w:eastAsia="仿宋_GB2312"/>
                <w:color w:val="0D0D0D"/>
                <w:szCs w:val="21"/>
              </w:rPr>
              <w:t>/</w:t>
            </w:r>
            <w:r>
              <w:rPr>
                <w:rFonts w:hint="eastAsia" w:ascii="仿宋_GB2312" w:hAnsi="宋体" w:eastAsia="仿宋_GB2312"/>
                <w:color w:val="0D0D0D"/>
                <w:szCs w:val="21"/>
              </w:rPr>
              <w:t>产品联网所涉及的功能、接口、参数配置、数据交换、时钟同步、定位、设备协同、远程控制管理等要求。</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4）</w:t>
            </w:r>
            <w:r>
              <w:rPr>
                <w:rFonts w:hint="eastAsia" w:ascii="仿宋_GB2312" w:hAnsi="宋体" w:eastAsia="仿宋_GB2312"/>
                <w:color w:val="0D0D0D"/>
                <w:szCs w:val="21"/>
              </w:rPr>
              <w:t>网络设备标准：主要规范工业互联网内使用的网络设备功能、性能、接口等关键技术要求，包括工业网关、工业交换机、工业路由器、工业光网络</w:t>
            </w:r>
            <w:r>
              <w:rPr>
                <w:rFonts w:ascii="仿宋_GB2312" w:hAnsi="宋体" w:eastAsia="仿宋_GB2312"/>
                <w:color w:val="0D0D0D"/>
                <w:szCs w:val="21"/>
              </w:rPr>
              <w:t>单元</w:t>
            </w:r>
            <w:r>
              <w:rPr>
                <w:rFonts w:hint="eastAsia" w:ascii="仿宋_GB2312" w:hAnsi="宋体" w:eastAsia="仿宋_GB2312"/>
                <w:color w:val="0D0D0D"/>
                <w:szCs w:val="21"/>
              </w:rPr>
              <w:t>（</w:t>
            </w:r>
            <w:r>
              <w:rPr>
                <w:rFonts w:ascii="仿宋_GB2312" w:hAnsi="宋体" w:eastAsia="仿宋_GB2312"/>
                <w:color w:val="0D0D0D"/>
                <w:szCs w:val="21"/>
              </w:rPr>
              <w:t>ONU）、工业基站、工业</w:t>
            </w:r>
            <w:r>
              <w:rPr>
                <w:rFonts w:hint="eastAsia" w:ascii="仿宋_GB2312" w:hAnsi="宋体" w:eastAsia="仿宋_GB2312"/>
                <w:color w:val="0D0D0D"/>
                <w:szCs w:val="21"/>
              </w:rPr>
              <w:t>无线访问（</w:t>
            </w:r>
            <w:r>
              <w:rPr>
                <w:rFonts w:ascii="仿宋_GB2312" w:hAnsi="宋体" w:eastAsia="仿宋_GB2312"/>
                <w:color w:val="0D0D0D"/>
                <w:szCs w:val="21"/>
              </w:rPr>
              <w:t>AP</w:t>
            </w:r>
            <w:r>
              <w:rPr>
                <w:rFonts w:hint="eastAsia" w:ascii="仿宋_GB2312" w:hAnsi="宋体" w:eastAsia="仿宋_GB2312"/>
                <w:color w:val="0D0D0D"/>
                <w:szCs w:val="21"/>
              </w:rPr>
              <w:t>）等标准。</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5）</w:t>
            </w:r>
            <w:r>
              <w:rPr>
                <w:rFonts w:hint="eastAsia" w:ascii="仿宋_GB2312" w:hAnsi="宋体" w:eastAsia="仿宋_GB2312"/>
                <w:color w:val="0D0D0D"/>
                <w:szCs w:val="21"/>
              </w:rPr>
              <w:t>网络资源管理标准：主要规范工业互联网涉及的地址、无线频谱等资源使用管理要求以及网络运行管理要求，包括工业互联网</w:t>
            </w:r>
            <w:r>
              <w:rPr>
                <w:rFonts w:ascii="仿宋_GB2312" w:hAnsi="宋体" w:eastAsia="仿宋_GB2312"/>
                <w:color w:val="0D0D0D"/>
                <w:szCs w:val="21"/>
              </w:rPr>
              <w:t>IPv6地址管理规划</w:t>
            </w:r>
            <w:r>
              <w:rPr>
                <w:rFonts w:hint="eastAsia" w:ascii="仿宋_GB2312" w:hAnsi="宋体" w:eastAsia="仿宋_GB2312"/>
                <w:color w:val="0D0D0D"/>
                <w:szCs w:val="21"/>
              </w:rPr>
              <w:t>、应用和实施等标准，用于工业环境的无线频谱规划等标准，以及工厂内网络管理标准、工厂外网络管理等标准。</w:t>
            </w:r>
          </w:p>
          <w:p>
            <w:pPr>
              <w:pStyle w:val="31"/>
              <w:tabs>
                <w:tab w:val="left" w:pos="1134"/>
                <w:tab w:val="left" w:pos="1276"/>
                <w:tab w:val="left" w:pos="1418"/>
              </w:tabs>
              <w:ind w:firstLine="0" w:firstLineChars="0"/>
              <w:rPr>
                <w:rFonts w:ascii="仿宋_GB2312" w:hAnsi="宋体" w:eastAsia="仿宋_GB2312"/>
                <w:color w:val="0D0D0D"/>
                <w:szCs w:val="21"/>
              </w:rPr>
            </w:pPr>
            <w:r>
              <w:rPr>
                <w:rFonts w:hint="eastAsia" w:ascii="仿宋_GB2312" w:hAnsi="宋体" w:eastAsia="仿宋_GB2312"/>
                <w:color w:val="0D0D0D"/>
                <w:szCs w:val="21"/>
              </w:rPr>
              <w:t>（</w:t>
            </w:r>
            <w:r>
              <w:rPr>
                <w:rFonts w:ascii="仿宋_GB2312" w:hAnsi="宋体" w:eastAsia="仿宋_GB2312"/>
                <w:color w:val="0D0D0D"/>
                <w:szCs w:val="21"/>
              </w:rPr>
              <w:t>6）</w:t>
            </w:r>
            <w:r>
              <w:rPr>
                <w:rFonts w:hint="eastAsia" w:ascii="仿宋_GB2312" w:hAnsi="宋体" w:eastAsia="仿宋_GB2312"/>
                <w:color w:val="0D0D0D"/>
                <w:szCs w:val="21"/>
              </w:rPr>
              <w:t>互联互通标准：主要规范跨设备、跨网络、跨域数据互通时涉及的协议、接口等技术要求。</w:t>
            </w:r>
          </w:p>
          <w:p>
            <w:pPr>
              <w:widowControl/>
              <w:jc w:val="both"/>
              <w:rPr>
                <w:rFonts w:ascii="仿宋_GB2312" w:eastAsia="仿宋_GB2312"/>
                <w:color w:val="000000"/>
                <w:sz w:val="21"/>
                <w:szCs w:val="21"/>
                <w:lang w:eastAsia="zh-CN"/>
              </w:rPr>
            </w:pPr>
          </w:p>
        </w:tc>
        <w:tc>
          <w:tcPr>
            <w:tcW w:w="2617" w:type="dxa"/>
          </w:tcPr>
          <w:p>
            <w:pPr>
              <w:jc w:val="both"/>
              <w:rPr>
                <w:rFonts w:ascii="仿宋_GB2312" w:eastAsia="仿宋_GB2312"/>
                <w:color w:val="0D0D0D"/>
                <w:sz w:val="21"/>
                <w:szCs w:val="21"/>
                <w:lang w:eastAsia="zh-CN"/>
              </w:rPr>
            </w:pPr>
            <w:bookmarkStart w:id="17" w:name="_Hlk74899331"/>
            <w:r>
              <w:rPr>
                <w:rFonts w:hint="eastAsia" w:ascii="仿宋_GB2312" w:eastAsia="仿宋_GB2312"/>
                <w:color w:val="0D0D0D"/>
                <w:sz w:val="21"/>
                <w:szCs w:val="21"/>
                <w:lang w:eastAsia="zh-CN"/>
              </w:rPr>
              <w:t>终端与网络标准主要包括工业设备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产品联网、工业互联网企业内网络、工业互联网企业外网络、工业园区网络、网络设备、网络资源和管理、互联互通互操作等标准</w:t>
            </w:r>
            <w:bookmarkEnd w:id="17"/>
            <w:r>
              <w:rPr>
                <w:rFonts w:hint="eastAsia" w:ascii="仿宋_GB2312" w:eastAsia="仿宋_GB2312"/>
                <w:color w:val="0D0D0D"/>
                <w:sz w:val="21"/>
                <w:szCs w:val="21"/>
                <w:lang w:eastAsia="zh-CN"/>
              </w:rPr>
              <w:t>。</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w:t>
            </w:r>
            <w:r>
              <w:rPr>
                <w:rFonts w:hint="eastAsia" w:ascii="仿宋_GB2312" w:eastAsia="仿宋_GB2312"/>
                <w:color w:val="0D0D0D"/>
                <w:sz w:val="21"/>
                <w:szCs w:val="21"/>
                <w:lang w:eastAsia="zh-CN"/>
              </w:rPr>
              <w:t>）工业设备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产品联网标准：主要规范哑设备网络互联能力改造，工业设备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产品联网所涉及的功能、接口、参数配置、数据交换、时钟同步、定位、设备协同、远程控制管理等要求。</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）工业互联网企业内网络标准：主要规范工业设备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产品、控制系统、信息系统之间网络互联要求，包括现场总线、工业以太网、工业光网络、时间敏感网络（</w:t>
            </w:r>
            <w:r>
              <w:rPr>
                <w:rFonts w:ascii="仿宋_GB2312" w:eastAsia="仿宋_GB2312"/>
                <w:color w:val="0D0D0D"/>
                <w:sz w:val="21"/>
                <w:szCs w:val="21"/>
                <w:lang w:eastAsia="zh-CN"/>
              </w:rPr>
              <w:t>TSN</w:t>
            </w:r>
            <w:r>
              <w:rPr>
                <w:rFonts w:hint="eastAsia" w:ascii="仿宋_GB2312" w:eastAsia="仿宋_GB2312"/>
                <w:color w:val="0D0D0D"/>
                <w:sz w:val="21"/>
                <w:szCs w:val="21"/>
                <w:lang w:eastAsia="zh-CN"/>
              </w:rPr>
              <w:t>）、确定性网络、软件定义网络（</w:t>
            </w:r>
            <w:r>
              <w:rPr>
                <w:rFonts w:ascii="仿宋_GB2312" w:eastAsia="仿宋_GB2312"/>
                <w:color w:val="0D0D0D"/>
                <w:sz w:val="21"/>
                <w:szCs w:val="21"/>
                <w:lang w:eastAsia="zh-CN"/>
              </w:rPr>
              <w:t>SDN</w:t>
            </w:r>
            <w:r>
              <w:rPr>
                <w:rFonts w:hint="eastAsia" w:ascii="仿宋_GB2312" w:eastAsia="仿宋_GB2312"/>
                <w:color w:val="0D0D0D"/>
                <w:sz w:val="21"/>
                <w:szCs w:val="21"/>
                <w:lang w:eastAsia="zh-CN"/>
              </w:rPr>
              <w:t>）、工业无线、</w:t>
            </w:r>
            <w:r>
              <w:rPr>
                <w:rFonts w:ascii="仿宋_GB2312" w:eastAsia="仿宋_GB2312"/>
                <w:color w:val="0D0D0D"/>
                <w:sz w:val="21"/>
                <w:szCs w:val="21"/>
                <w:lang w:eastAsia="zh-CN"/>
              </w:rPr>
              <w:t>IT/OT</w:t>
            </w:r>
            <w:r>
              <w:rPr>
                <w:rFonts w:hint="eastAsia" w:ascii="仿宋_GB2312" w:eastAsia="仿宋_GB2312"/>
                <w:color w:val="0D0D0D"/>
                <w:sz w:val="21"/>
                <w:szCs w:val="21"/>
                <w:lang w:eastAsia="zh-CN"/>
              </w:rPr>
              <w:t>融合组网等关键网络技术标准。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）工业互联网企业外网络标准：主要规范联接生产资源、商业资源以及用户、产品的公共网络（互联网、专网、虚拟专用网络等）要求，包括基于</w:t>
            </w:r>
            <w:r>
              <w:rPr>
                <w:rFonts w:ascii="仿宋_GB2312" w:eastAsia="仿宋_GB2312"/>
                <w:color w:val="0D0D0D"/>
                <w:sz w:val="21"/>
                <w:szCs w:val="21"/>
                <w:lang w:eastAsia="zh-CN"/>
              </w:rPr>
              <w:t>FlexE</w:t>
            </w:r>
            <w:r>
              <w:rPr>
                <w:rFonts w:hint="eastAsia" w:ascii="仿宋_GB2312" w:eastAsia="仿宋_GB2312"/>
                <w:color w:val="0D0D0D"/>
                <w:sz w:val="21"/>
                <w:szCs w:val="21"/>
                <w:lang w:eastAsia="zh-CN"/>
              </w:rPr>
              <w:t>、光传送网、软件定义网络（</w:t>
            </w:r>
            <w:r>
              <w:rPr>
                <w:rFonts w:ascii="仿宋_GB2312" w:eastAsia="仿宋_GB2312"/>
                <w:color w:val="0D0D0D"/>
                <w:sz w:val="21"/>
                <w:szCs w:val="21"/>
                <w:lang w:eastAsia="zh-CN"/>
              </w:rPr>
              <w:t>SDN</w:t>
            </w:r>
            <w:r>
              <w:rPr>
                <w:rFonts w:hint="eastAsia" w:ascii="仿宋_GB2312" w:eastAsia="仿宋_GB2312"/>
                <w:color w:val="0D0D0D"/>
                <w:sz w:val="21"/>
                <w:szCs w:val="21"/>
                <w:lang w:eastAsia="zh-CN"/>
              </w:rPr>
              <w:t>）、分段路由</w:t>
            </w:r>
            <w:r>
              <w:rPr>
                <w:rFonts w:ascii="仿宋_GB2312" w:eastAsia="仿宋_GB2312"/>
                <w:color w:val="0D0D0D"/>
                <w:sz w:val="21"/>
                <w:szCs w:val="21"/>
                <w:lang w:eastAsia="zh-CN"/>
              </w:rPr>
              <w:t>IPv6</w:t>
            </w:r>
            <w:r>
              <w:rPr>
                <w:rFonts w:hint="eastAsia" w:ascii="仿宋_GB2312" w:eastAsia="仿宋_GB2312"/>
                <w:color w:val="0D0D0D"/>
                <w:sz w:val="21"/>
                <w:szCs w:val="21"/>
                <w:lang w:eastAsia="zh-CN"/>
              </w:rPr>
              <w:t>协议（</w:t>
            </w:r>
            <w:r>
              <w:rPr>
                <w:rFonts w:ascii="仿宋_GB2312" w:eastAsia="仿宋_GB2312"/>
                <w:color w:val="0D0D0D"/>
                <w:sz w:val="21"/>
                <w:szCs w:val="21"/>
                <w:lang w:eastAsia="zh-CN"/>
              </w:rPr>
              <w:t>SRv6</w:t>
            </w:r>
            <w:r>
              <w:rPr>
                <w:rFonts w:hint="eastAsia" w:ascii="仿宋_GB2312" w:eastAsia="仿宋_GB2312"/>
                <w:color w:val="0D0D0D"/>
                <w:sz w:val="21"/>
                <w:szCs w:val="21"/>
                <w:lang w:eastAsia="zh-CN"/>
              </w:rPr>
              <w:t>）、移动通信网络、云网融合等关键网络技术标准。</w:t>
            </w:r>
          </w:p>
          <w:p>
            <w:pPr>
              <w:pStyle w:val="20"/>
              <w:tabs>
                <w:tab w:val="left" w:pos="1134"/>
                <w:tab w:val="left" w:pos="1276"/>
                <w:tab w:val="left" w:pos="1418"/>
              </w:tabs>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4</w:t>
            </w:r>
            <w:r>
              <w:rPr>
                <w:rFonts w:hint="eastAsia" w:ascii="仿宋_GB2312" w:eastAsia="仿宋_GB2312"/>
                <w:color w:val="0D0D0D"/>
                <w:sz w:val="21"/>
                <w:szCs w:val="21"/>
                <w:lang w:eastAsia="zh-CN"/>
              </w:rPr>
              <w:t>）工业园区网络标准：主要规范工业园区网络相关要求，包括网络架构、功能和性能、组网技术、运营维护等技术标准。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w:t>
            </w:r>
            <w:r>
              <w:rPr>
                <w:rFonts w:hint="eastAsia" w:ascii="仿宋_GB2312" w:eastAsia="仿宋_GB2312"/>
                <w:color w:val="0D0D0D"/>
                <w:sz w:val="21"/>
                <w:szCs w:val="21"/>
                <w:lang w:eastAsia="zh-CN"/>
              </w:rPr>
              <w:t>）网络设备标准：主要规范工业互联网内使用的网络设备功能、性能、接口等关键技术要求，包括工业网关、工业交换机、工业路由器、工业光网络设备、工业无线访问等标准。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6</w:t>
            </w:r>
            <w:r>
              <w:rPr>
                <w:rFonts w:hint="eastAsia" w:ascii="仿宋_GB2312" w:eastAsia="仿宋_GB2312"/>
                <w:color w:val="0D0D0D"/>
                <w:sz w:val="21"/>
                <w:szCs w:val="21"/>
                <w:lang w:eastAsia="zh-CN"/>
              </w:rPr>
              <w:t>）网络资源和管理标准：主要规范工业互联网涉及的地址、无线频谱等资源使用管理要求，以及网络运行管理要求，包括工业互联网</w:t>
            </w:r>
            <w:r>
              <w:rPr>
                <w:rFonts w:ascii="仿宋_GB2312" w:eastAsia="仿宋_GB2312"/>
                <w:color w:val="0D0D0D"/>
                <w:sz w:val="21"/>
                <w:szCs w:val="21"/>
                <w:lang w:eastAsia="zh-CN"/>
              </w:rPr>
              <w:t>IPv6</w:t>
            </w:r>
            <w:r>
              <w:rPr>
                <w:rFonts w:hint="eastAsia" w:ascii="仿宋_GB2312" w:eastAsia="仿宋_GB2312"/>
                <w:color w:val="0D0D0D"/>
                <w:sz w:val="21"/>
                <w:szCs w:val="21"/>
                <w:lang w:eastAsia="zh-CN"/>
              </w:rPr>
              <w:t>地址规划、应用、实施、管理等标准，用于工业环境的无线频谱规划等标准，以及工厂内网络管理、工厂外网络管理、工业园区网络管理等标准。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7</w:t>
            </w:r>
            <w:r>
              <w:rPr>
                <w:rFonts w:hint="eastAsia" w:ascii="仿宋_GB2312" w:eastAsia="仿宋_GB2312"/>
                <w:color w:val="0D0D0D"/>
                <w:sz w:val="21"/>
                <w:szCs w:val="21"/>
                <w:lang w:eastAsia="zh-CN"/>
              </w:rPr>
              <w:t>）互联互通互操作标准：主要规范跨网络、跨域的网络互联（如工业互联网交换中心等）的技术与管理要求，多源异构数据互通（如接口、协议、信息模型等）的架构和技术要求，跨设备、跨系统的互操作（如协议交互等）规范和指南。</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，将“网络与联接”修改为“终端与网络”，</w:t>
            </w:r>
            <w:r>
              <w:rPr>
                <w:rFonts w:ascii="仿宋_GB2312" w:eastAsia="仿宋_GB2312" w:cs="Times New Roman"/>
                <w:color w:val="0C0C0C"/>
                <w:sz w:val="21"/>
                <w:szCs w:val="21"/>
                <w:lang w:eastAsia="zh-CN"/>
              </w:rPr>
              <w:t>增加了工业园区小章节</w:t>
            </w:r>
            <w:r>
              <w:rPr>
                <w:rFonts w:hint="eastAsia" w:ascii="仿宋_GB2312" w:eastAsia="仿宋_GB2312" w:cs="Times New Roman"/>
                <w:color w:val="0C0C0C"/>
                <w:sz w:val="21"/>
                <w:szCs w:val="21"/>
                <w:lang w:eastAsia="zh-CN"/>
              </w:rPr>
              <w:t>，</w:t>
            </w:r>
            <w:r>
              <w:rPr>
                <w:rFonts w:hint="eastAsia" w:ascii="仿宋_GB2312" w:eastAsia="仿宋_GB2312" w:cs="Times New Roman"/>
                <w:sz w:val="21"/>
                <w:szCs w:val="21"/>
                <w:lang w:eastAsia="zh-CN"/>
              </w:rPr>
              <w:t>对具体内容进行了相应修改。另外，增加了与</w:t>
            </w:r>
            <w:r>
              <w:rPr>
                <w:rFonts w:ascii="仿宋_GB2312" w:eastAsia="仿宋_GB2312" w:cs="Times New Roman"/>
                <w:sz w:val="21"/>
                <w:szCs w:val="21"/>
                <w:lang w:eastAsia="zh-CN"/>
              </w:rPr>
              <w:t>SRv6、</w:t>
            </w:r>
            <w:r>
              <w:rPr>
                <w:rFonts w:hint="eastAsia" w:ascii="仿宋_GB2312" w:eastAsia="仿宋_GB2312" w:cs="Times New Roman"/>
                <w:sz w:val="21"/>
                <w:szCs w:val="21"/>
                <w:lang w:eastAsia="zh-CN"/>
              </w:rPr>
              <w:t>云网融合、设备使能、工业互联网交换中心相关的标准制订内容。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color w:val="0D0D0D"/>
                <w:sz w:val="21"/>
                <w:szCs w:val="21"/>
                <w:lang w:eastAsia="zh-CN"/>
              </w:rPr>
              <w:t>第四章（二）网络标准</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w:t>
            </w:r>
          </w:p>
        </w:tc>
        <w:tc>
          <w:tcPr>
            <w:tcW w:w="2734" w:type="dxa"/>
          </w:tcPr>
          <w:p>
            <w:pPr>
              <w:widowControl/>
              <w:rPr>
                <w:rFonts w:ascii="仿宋_GB2312" w:eastAsia="仿宋_GB2312"/>
                <w:color w:val="000000"/>
                <w:sz w:val="21"/>
                <w:szCs w:val="21"/>
                <w:lang w:eastAsia="zh-CN"/>
              </w:rPr>
            </w:pPr>
          </w:p>
        </w:tc>
        <w:tc>
          <w:tcPr>
            <w:tcW w:w="2617" w:type="dxa"/>
          </w:tcPr>
          <w:p>
            <w:pPr>
              <w:jc w:val="both"/>
              <w:rPr>
                <w:rFonts w:ascii="仿宋_GB2312" w:eastAsia="仿宋_GB2312"/>
                <w:color w:val="0D0D0D"/>
                <w:sz w:val="21"/>
                <w:szCs w:val="21"/>
                <w:lang w:eastAsia="zh-CN"/>
              </w:rPr>
            </w:pPr>
            <w:bookmarkStart w:id="18" w:name="_Hlk74899363"/>
            <w:r>
              <w:rPr>
                <w:rFonts w:hint="eastAsia" w:ascii="仿宋_GB2312" w:eastAsia="仿宋_GB2312"/>
                <w:color w:val="0D0D0D"/>
                <w:sz w:val="21"/>
                <w:szCs w:val="21"/>
                <w:lang w:eastAsia="zh-CN"/>
              </w:rPr>
              <w:t>“</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工业互联网”标准主要包括“</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工业互联网”网络技术与组网、“</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工业互联网”适配增强技术、“</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工业互联网”终端、“</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工业互联网”边缘计算、“</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工业互联网”应用、“</w:t>
            </w:r>
            <w:r>
              <w:rPr>
                <w:rFonts w:ascii="仿宋_GB2312" w:eastAsia="仿宋_GB2312"/>
                <w:color w:val="0D0D0D"/>
                <w:sz w:val="21"/>
                <w:szCs w:val="21"/>
                <w:lang w:eastAsia="zh-CN"/>
              </w:rPr>
              <w:t>5G+</w:t>
            </w:r>
            <w:r>
              <w:rPr>
                <w:rFonts w:hint="eastAsia" w:ascii="仿宋_GB2312" w:eastAsia="仿宋_GB2312"/>
                <w:color w:val="0D0D0D"/>
                <w:sz w:val="21"/>
                <w:szCs w:val="21"/>
                <w:lang w:eastAsia="zh-CN"/>
              </w:rPr>
              <w:t>工业互联网”网络管理等标准。</w:t>
            </w:r>
            <w:bookmarkEnd w:id="18"/>
          </w:p>
        </w:tc>
        <w:tc>
          <w:tcPr>
            <w:tcW w:w="1750" w:type="dxa"/>
          </w:tcPr>
          <w:p>
            <w:pPr>
              <w:pStyle w:val="7"/>
              <w:rPr>
                <w:rFonts w:ascii="仿宋_GB2312" w:eastAsia="仿宋_GB2312" w:cs="Times New Roman"/>
                <w:color w:val="0C0C0C"/>
                <w:sz w:val="21"/>
                <w:szCs w:val="21"/>
                <w:lang w:eastAsia="zh-CN"/>
              </w:rPr>
            </w:pPr>
            <w:r>
              <w:rPr>
                <w:rFonts w:ascii="仿宋_GB2312" w:eastAsia="仿宋_GB2312"/>
                <w:spacing w:val="-1"/>
                <w:sz w:val="21"/>
                <w:szCs w:val="21"/>
                <w:lang w:eastAsia="zh-CN"/>
              </w:rPr>
              <w:t>根据《工业互联网创新发展行动计划</w:t>
            </w:r>
            <w:r>
              <w:rPr>
                <w:rFonts w:hint="eastAsia" w:ascii="仿宋_GB2312" w:eastAsia="仿宋_GB2312"/>
                <w:spacing w:val="-1"/>
                <w:sz w:val="21"/>
                <w:szCs w:val="21"/>
                <w:lang w:eastAsia="zh-CN"/>
              </w:rPr>
              <w:t>（</w:t>
            </w:r>
            <w:r>
              <w:rPr>
                <w:rFonts w:ascii="仿宋_GB2312" w:eastAsia="仿宋_GB2312"/>
                <w:spacing w:val="-1"/>
                <w:sz w:val="21"/>
                <w:szCs w:val="21"/>
                <w:lang w:eastAsia="zh-CN"/>
              </w:rPr>
              <w:t>2021-2023年）》和</w:t>
            </w:r>
            <w:r>
              <w:rPr>
                <w:rFonts w:hint="eastAsia" w:ascii="仿宋_GB2312" w:eastAsia="仿宋_GB2312"/>
                <w:spacing w:val="-1"/>
                <w:sz w:val="21"/>
                <w:szCs w:val="21"/>
                <w:lang w:eastAsia="zh-CN"/>
              </w:rPr>
              <w:t>工业和信息化部《</w:t>
            </w:r>
            <w:r>
              <w:rPr>
                <w:rFonts w:ascii="仿宋_GB2312" w:eastAsia="仿宋_GB2312"/>
                <w:spacing w:val="-1"/>
                <w:sz w:val="21"/>
                <w:szCs w:val="21"/>
                <w:lang w:eastAsia="zh-CN"/>
              </w:rPr>
              <w:t>“5G+工业互联网”512工程推进方案</w:t>
            </w:r>
            <w:r>
              <w:rPr>
                <w:rFonts w:hint="eastAsia" w:ascii="仿宋_GB2312" w:eastAsia="仿宋_GB2312"/>
                <w:spacing w:val="-1"/>
                <w:sz w:val="21"/>
                <w:szCs w:val="21"/>
                <w:lang w:eastAsia="zh-CN"/>
              </w:rPr>
              <w:t>》，“</w:t>
            </w:r>
            <w:r>
              <w:rPr>
                <w:rFonts w:ascii="仿宋_GB2312" w:eastAsia="仿宋_GB2312"/>
                <w:spacing w:val="-1"/>
                <w:sz w:val="21"/>
                <w:szCs w:val="21"/>
                <w:lang w:eastAsia="zh-CN"/>
              </w:rPr>
              <w:t>5G+工业互联网”单独成一</w:t>
            </w:r>
            <w:r>
              <w:rPr>
                <w:rFonts w:hint="eastAsia" w:ascii="仿宋_GB2312" w:eastAsia="仿宋_GB2312"/>
                <w:spacing w:val="-1"/>
                <w:sz w:val="21"/>
                <w:szCs w:val="21"/>
                <w:lang w:eastAsia="zh-CN"/>
              </w:rPr>
              <w:t>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5"/>
              <w:spacing w:before="0" w:after="0" w:line="240" w:lineRule="auto"/>
              <w:rPr>
                <w:rFonts w:ascii="仿宋_GB2312" w:hAnsi="宋体" w:eastAsia="仿宋_GB2312"/>
                <w:b w:val="0"/>
                <w:color w:val="0D0D0D"/>
                <w:sz w:val="21"/>
                <w:szCs w:val="21"/>
              </w:rPr>
            </w:pPr>
            <w:r>
              <w:rPr>
                <w:rFonts w:hint="eastAsia" w:ascii="仿宋_GB2312" w:hAnsi="宋体" w:eastAsia="仿宋_GB2312"/>
                <w:b w:val="0"/>
                <w:color w:val="0D0D0D"/>
                <w:sz w:val="21"/>
                <w:szCs w:val="21"/>
              </w:rPr>
              <w:t>第四章（二）网络标准</w:t>
            </w:r>
            <w:r>
              <w:rPr>
                <w:rFonts w:ascii="仿宋_GB2312" w:hAnsi="宋体" w:eastAsia="仿宋_GB2312"/>
                <w:b w:val="0"/>
                <w:color w:val="0D0D0D"/>
                <w:sz w:val="21"/>
                <w:szCs w:val="21"/>
              </w:rPr>
              <w:t>3.</w:t>
            </w:r>
            <w:r>
              <w:rPr>
                <w:rFonts w:hint="eastAsia" w:ascii="仿宋_GB2312" w:hAnsi="宋体" w:eastAsia="仿宋_GB2312"/>
                <w:b w:val="0"/>
                <w:color w:val="0D0D0D"/>
                <w:sz w:val="21"/>
                <w:szCs w:val="21"/>
              </w:rPr>
              <w:t>标识解析标准</w:t>
            </w:r>
          </w:p>
          <w:p>
            <w:pPr>
              <w:pStyle w:val="7"/>
              <w:rPr>
                <w:rFonts w:ascii="仿宋_GB2312" w:eastAsia="仿宋_GB2312"/>
                <w:w w:val="95"/>
                <w:sz w:val="21"/>
                <w:szCs w:val="21"/>
                <w:lang w:eastAsia="zh-CN"/>
              </w:rPr>
            </w:pPr>
          </w:p>
        </w:tc>
        <w:tc>
          <w:tcPr>
            <w:tcW w:w="2734"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标识解析标准主要包括编码与存储、标识数据采集、解析、数据交互、设备与中间件、异构标识互操作等标准。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w:t>
            </w:r>
            <w:r>
              <w:rPr>
                <w:rFonts w:hint="eastAsia" w:ascii="仿宋_GB2312" w:eastAsia="仿宋_GB2312"/>
                <w:color w:val="0D0D0D"/>
                <w:sz w:val="21"/>
                <w:szCs w:val="21"/>
                <w:lang w:eastAsia="zh-CN"/>
              </w:rPr>
              <w:t>）编码与存储标准：主要规范工业互联网的编码方案，包括编码规则、注册操作规程，节点管理等标准，以及标识编码在条码、二维码、射频识别标签存储方式等标准。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）标识采集标准：主要规范工业互联网标识数据的采集方法，包括各类涉及标识数据采集实体间的通信协议以及接口要求等标准。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）解析标准：主要规范工业互联网标识解析的分层模型、实现流程、解析查询数据报文格式、响应数据报文格式和通信协议等要求。</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4</w:t>
            </w:r>
            <w:r>
              <w:rPr>
                <w:rFonts w:hint="eastAsia" w:ascii="仿宋_GB2312" w:eastAsia="仿宋_GB2312"/>
                <w:color w:val="0D0D0D"/>
                <w:sz w:val="21"/>
                <w:szCs w:val="21"/>
                <w:lang w:eastAsia="zh-CN"/>
              </w:rPr>
              <w:t>）交互处理标准：主要规范设备对标识数据的过滤、去重等处理方法以及标识服务所涉及的标识间映射记录数据格式和产品信息元数据格式等要求。</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w:t>
            </w:r>
            <w:r>
              <w:rPr>
                <w:rFonts w:hint="eastAsia" w:ascii="仿宋_GB2312" w:eastAsia="仿宋_GB2312"/>
                <w:color w:val="0D0D0D"/>
                <w:sz w:val="21"/>
                <w:szCs w:val="21"/>
                <w:lang w:eastAsia="zh-CN"/>
              </w:rPr>
              <w:t>）设备与中间件标准：主要规范工业互联网标识解析服务设备所涉及的功能、接口、协议、同步等要求。</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6</w:t>
            </w:r>
            <w:r>
              <w:rPr>
                <w:rFonts w:hint="eastAsia" w:ascii="仿宋_GB2312" w:eastAsia="仿宋_GB2312"/>
                <w:color w:val="0D0D0D"/>
                <w:sz w:val="21"/>
                <w:szCs w:val="21"/>
                <w:lang w:eastAsia="zh-CN"/>
              </w:rPr>
              <w:t>）异构标识互操作标准：主要规范不同工业互联网标识解析服务之间的互操作，包括实现方式、交互协议、数据互认等标准。</w:t>
            </w:r>
          </w:p>
          <w:p>
            <w:pPr>
              <w:pStyle w:val="5"/>
              <w:spacing w:before="0" w:after="0" w:line="240" w:lineRule="auto"/>
              <w:rPr>
                <w:rFonts w:ascii="仿宋_GB2312" w:hAnsi="宋体" w:eastAsia="仿宋_GB2312"/>
                <w:b w:val="0"/>
                <w:color w:val="000000"/>
                <w:sz w:val="21"/>
                <w:szCs w:val="21"/>
              </w:rPr>
            </w:pPr>
          </w:p>
        </w:tc>
        <w:tc>
          <w:tcPr>
            <w:tcW w:w="2617" w:type="dxa"/>
          </w:tcPr>
          <w:p>
            <w:pPr>
              <w:jc w:val="both"/>
              <w:rPr>
                <w:rFonts w:ascii="仿宋_GB2312" w:eastAsia="仿宋_GB2312"/>
                <w:color w:val="0D0D0D"/>
                <w:sz w:val="21"/>
                <w:szCs w:val="21"/>
                <w:lang w:eastAsia="zh-CN"/>
              </w:rPr>
            </w:pPr>
            <w:bookmarkStart w:id="19" w:name="_Hlk74899382"/>
            <w:r>
              <w:rPr>
                <w:rFonts w:hint="eastAsia" w:ascii="仿宋_GB2312" w:eastAsia="仿宋_GB2312"/>
                <w:color w:val="0D0D0D"/>
                <w:sz w:val="21"/>
                <w:szCs w:val="21"/>
                <w:lang w:eastAsia="zh-CN"/>
              </w:rPr>
              <w:t>标识解析标准主要包括编码与存储、标识采集、解析、交互处理、设备与中间件、异构标识互操作、标识节点、标识应用等标准。</w:t>
            </w:r>
            <w:bookmarkEnd w:id="19"/>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w:t>
            </w:r>
            <w:r>
              <w:rPr>
                <w:rFonts w:hint="eastAsia" w:ascii="仿宋_GB2312" w:eastAsia="仿宋_GB2312"/>
                <w:color w:val="0D0D0D"/>
                <w:sz w:val="21"/>
                <w:szCs w:val="21"/>
                <w:lang w:eastAsia="zh-CN"/>
              </w:rPr>
              <w:t>）编码与存储标准：主要规范工业互联网的编码方案，包括编码规则、注册操作规程等标准，以及标识编码在被动标识载体（如条码、二维码、射频识别标签等）、主动标识载体（如</w:t>
            </w:r>
            <w:r>
              <w:rPr>
                <w:rFonts w:ascii="仿宋_GB2312" w:eastAsia="仿宋_GB2312"/>
                <w:color w:val="0D0D0D"/>
                <w:sz w:val="21"/>
                <w:szCs w:val="21"/>
                <w:lang w:eastAsia="zh-CN"/>
              </w:rPr>
              <w:t>UICC</w:t>
            </w:r>
            <w:r>
              <w:rPr>
                <w:rFonts w:hint="eastAsia" w:ascii="仿宋_GB2312" w:eastAsia="仿宋_GB2312"/>
                <w:color w:val="0D0D0D"/>
                <w:sz w:val="21"/>
                <w:szCs w:val="21"/>
                <w:lang w:eastAsia="zh-CN"/>
              </w:rPr>
              <w:t>、通信模组、芯片等）及其他标识载体的存储方式等标准。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）标识采集标准：主要规范工业互联网标识的采集方法，包括各类涉及标识采集实体间的通信协议以及接口要求等标准。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）解析标准：主要规范工业互联网标识解析的分层模型、实现流程、解析查询数据报文格式、响应数据报文格式和通信协议、解析安全等标准。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4</w:t>
            </w:r>
            <w:r>
              <w:rPr>
                <w:rFonts w:hint="eastAsia" w:ascii="仿宋_GB2312" w:eastAsia="仿宋_GB2312"/>
                <w:color w:val="0D0D0D"/>
                <w:sz w:val="21"/>
                <w:szCs w:val="21"/>
                <w:lang w:eastAsia="zh-CN"/>
              </w:rPr>
              <w:t>）交互处理标准：主要规范标识数据建模方法和交互服务机制，包括数据模型、语义化描述、产品信息元数据，以及交互协议与接口、数据共享与服务、数据安全等标准。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w:t>
            </w:r>
            <w:r>
              <w:rPr>
                <w:rFonts w:hint="eastAsia" w:ascii="仿宋_GB2312" w:eastAsia="仿宋_GB2312"/>
                <w:color w:val="0D0D0D"/>
                <w:sz w:val="21"/>
                <w:szCs w:val="21"/>
                <w:lang w:eastAsia="zh-CN"/>
              </w:rPr>
              <w:t>）设备与中间件标准：主要规范工业互联网标识采集设备、解析服务设备、数据交互中间件等所涉及的功能、性能、接口、协议、同步等标准。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6</w:t>
            </w:r>
            <w:r>
              <w:rPr>
                <w:rFonts w:hint="eastAsia" w:ascii="仿宋_GB2312" w:eastAsia="仿宋_GB2312"/>
                <w:color w:val="0D0D0D"/>
                <w:sz w:val="21"/>
                <w:szCs w:val="21"/>
                <w:lang w:eastAsia="zh-CN"/>
              </w:rPr>
              <w:t>）异构标识互操作标准：主要规范不同工业互联网标识解析服务之间的互操作，包括实现方式、交互协议、数据互认等标准。</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7</w:t>
            </w:r>
            <w:r>
              <w:rPr>
                <w:rFonts w:hint="eastAsia" w:ascii="仿宋_GB2312" w:eastAsia="仿宋_GB2312"/>
                <w:color w:val="0D0D0D"/>
                <w:sz w:val="21"/>
                <w:szCs w:val="21"/>
                <w:lang w:eastAsia="zh-CN"/>
              </w:rPr>
              <w:t>）标识节点标准：主要规范工业互联网标识解析节点（如根节点、国家顶级节点、二级节点、企业节点、递归节点，以及与区块链技术结合的节点等）的系统能力、互通接口、运营与管理、分布式存储与管理等标准。</w:t>
            </w:r>
            <w:r>
              <w:rPr>
                <w:rFonts w:ascii="仿宋_GB2312" w:eastAsia="仿宋_GB2312"/>
                <w:color w:val="0D0D0D"/>
                <w:sz w:val="21"/>
                <w:szCs w:val="21"/>
                <w:lang w:eastAsia="zh-CN"/>
              </w:rPr>
              <w:t xml:space="preserve"> </w:t>
            </w:r>
          </w:p>
          <w:p>
            <w:pPr>
              <w:widowControl/>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8</w:t>
            </w:r>
            <w:r>
              <w:rPr>
                <w:rFonts w:hint="eastAsia" w:ascii="仿宋_GB2312" w:eastAsia="仿宋_GB2312"/>
                <w:color w:val="0D0D0D"/>
                <w:sz w:val="21"/>
                <w:szCs w:val="21"/>
                <w:lang w:eastAsia="zh-CN"/>
              </w:rPr>
              <w:t>）标识应用：主要规范基于特定技术（如主动标识载体、区块链等）、特定场景（如产品溯源、仓储物流、供应链金融等）的标识应用技术标准。</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w:t>
            </w:r>
            <w:r>
              <w:rPr>
                <w:rFonts w:ascii="仿宋_GB2312" w:eastAsia="仿宋_GB2312" w:cs="Times New Roman"/>
                <w:color w:val="0C0C0C"/>
                <w:sz w:val="21"/>
                <w:szCs w:val="21"/>
                <w:lang w:eastAsia="zh-CN"/>
              </w:rPr>
              <w:t>增加了标识应用</w:t>
            </w:r>
            <w:r>
              <w:rPr>
                <w:rFonts w:hint="eastAsia" w:ascii="仿宋_GB2312" w:eastAsia="仿宋_GB2312" w:cs="Times New Roman"/>
                <w:color w:val="0C0C0C"/>
                <w:sz w:val="21"/>
                <w:szCs w:val="21"/>
                <w:lang w:eastAsia="zh-CN"/>
              </w:rPr>
              <w:t>、</w:t>
            </w:r>
            <w:r>
              <w:rPr>
                <w:rFonts w:ascii="仿宋_GB2312" w:eastAsia="仿宋_GB2312" w:cs="Times New Roman"/>
                <w:color w:val="0C0C0C"/>
                <w:sz w:val="21"/>
                <w:szCs w:val="21"/>
                <w:lang w:eastAsia="zh-CN"/>
              </w:rPr>
              <w:t>标识节点小章节</w:t>
            </w:r>
            <w:r>
              <w:rPr>
                <w:rFonts w:hint="eastAsia" w:ascii="仿宋_GB2312" w:eastAsia="仿宋_GB2312" w:cs="Times New Roman"/>
                <w:color w:val="0C0C0C"/>
                <w:sz w:val="21"/>
                <w:szCs w:val="21"/>
                <w:lang w:eastAsia="zh-CN"/>
              </w:rPr>
              <w:t>，</w:t>
            </w:r>
            <w:r>
              <w:rPr>
                <w:rFonts w:hint="eastAsia" w:ascii="仿宋_GB2312" w:eastAsia="仿宋_GB2312" w:cs="Times New Roman"/>
                <w:sz w:val="21"/>
                <w:szCs w:val="21"/>
                <w:lang w:eastAsia="zh-CN"/>
              </w:rPr>
              <w:t>对具体内容进行了相应修改，另外，增加了与区块链相关的标准制订内容。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color w:val="0D0D0D"/>
                <w:sz w:val="21"/>
                <w:szCs w:val="21"/>
                <w:lang w:eastAsia="zh-CN"/>
              </w:rPr>
              <w:t>第四章（三）边缘计算标准</w:t>
            </w:r>
          </w:p>
        </w:tc>
        <w:tc>
          <w:tcPr>
            <w:tcW w:w="2734"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边缘计算标准主要包括边缘设备标准</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边缘智能标准、</w:t>
            </w:r>
            <w:r>
              <w:rPr>
                <w:rFonts w:ascii="仿宋_GB2312" w:eastAsia="仿宋_GB2312"/>
                <w:color w:val="0D0D0D"/>
                <w:sz w:val="21"/>
                <w:szCs w:val="21"/>
                <w:lang w:eastAsia="zh-CN"/>
              </w:rPr>
              <w:t>能力</w:t>
            </w:r>
            <w:r>
              <w:rPr>
                <w:rFonts w:hint="eastAsia" w:ascii="仿宋_GB2312" w:eastAsia="仿宋_GB2312"/>
                <w:color w:val="0D0D0D"/>
                <w:sz w:val="21"/>
                <w:szCs w:val="21"/>
                <w:lang w:eastAsia="zh-CN"/>
              </w:rPr>
              <w:t>开放</w:t>
            </w:r>
            <w:r>
              <w:rPr>
                <w:rFonts w:ascii="仿宋_GB2312" w:eastAsia="仿宋_GB2312"/>
                <w:color w:val="0D0D0D"/>
                <w:sz w:val="21"/>
                <w:szCs w:val="21"/>
                <w:lang w:eastAsia="zh-CN"/>
              </w:rPr>
              <w:t>标准</w:t>
            </w:r>
            <w:r>
              <w:rPr>
                <w:rFonts w:hint="eastAsia" w:ascii="仿宋_GB2312" w:eastAsia="仿宋_GB2312"/>
                <w:color w:val="0D0D0D"/>
                <w:sz w:val="21"/>
                <w:szCs w:val="21"/>
                <w:lang w:eastAsia="zh-CN"/>
              </w:rPr>
              <w:t>三</w:t>
            </w:r>
            <w:r>
              <w:rPr>
                <w:rFonts w:ascii="仿宋_GB2312" w:eastAsia="仿宋_GB2312"/>
                <w:color w:val="0D0D0D"/>
                <w:sz w:val="21"/>
                <w:szCs w:val="21"/>
                <w:lang w:eastAsia="zh-CN"/>
              </w:rPr>
              <w:t>个部分</w:t>
            </w:r>
            <w:r>
              <w:rPr>
                <w:rFonts w:hint="eastAsia" w:ascii="仿宋_GB2312" w:eastAsia="仿宋_GB2312"/>
                <w:color w:val="0D0D0D"/>
                <w:sz w:val="21"/>
                <w:szCs w:val="21"/>
                <w:lang w:eastAsia="zh-CN"/>
              </w:rPr>
              <w:t>。</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1）边缘设备标准:主要规范边缘云、边缘网关、边缘控制器等</w:t>
            </w:r>
            <w:r>
              <w:rPr>
                <w:rFonts w:hint="eastAsia" w:ascii="仿宋_GB2312" w:eastAsia="仿宋_GB2312"/>
                <w:color w:val="0D0D0D"/>
                <w:sz w:val="21"/>
                <w:szCs w:val="21"/>
                <w:lang w:eastAsia="zh-CN"/>
              </w:rPr>
              <w:t>边缘计算设备</w:t>
            </w:r>
            <w:r>
              <w:rPr>
                <w:rFonts w:ascii="仿宋_GB2312" w:eastAsia="仿宋_GB2312"/>
                <w:color w:val="0D0D0D"/>
                <w:sz w:val="21"/>
                <w:szCs w:val="21"/>
                <w:lang w:eastAsia="zh-CN"/>
              </w:rPr>
              <w:t>的功能、</w:t>
            </w:r>
            <w:r>
              <w:rPr>
                <w:rFonts w:hint="eastAsia" w:ascii="仿宋_GB2312" w:eastAsia="仿宋_GB2312"/>
                <w:color w:val="0D0D0D"/>
                <w:sz w:val="21"/>
                <w:szCs w:val="21"/>
                <w:lang w:eastAsia="zh-CN"/>
              </w:rPr>
              <w:t>性能</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接口等要求。</w:t>
            </w:r>
            <w:r>
              <w:rPr>
                <w:rFonts w:ascii="仿宋_GB2312" w:eastAsia="仿宋_GB2312"/>
                <w:color w:val="0D0D0D"/>
                <w:sz w:val="21"/>
                <w:szCs w:val="21"/>
                <w:lang w:eastAsia="zh-CN"/>
              </w:rPr>
              <w:t xml:space="preserve"> </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）边缘智能</w:t>
            </w:r>
            <w:r>
              <w:rPr>
                <w:rFonts w:ascii="仿宋_GB2312" w:eastAsia="仿宋_GB2312"/>
                <w:color w:val="0D0D0D"/>
                <w:sz w:val="21"/>
                <w:szCs w:val="21"/>
                <w:lang w:eastAsia="zh-CN"/>
              </w:rPr>
              <w:t>标准:主要规范实现边缘计算智能化处理能力技术</w:t>
            </w:r>
            <w:r>
              <w:rPr>
                <w:rFonts w:hint="eastAsia" w:ascii="仿宋_GB2312" w:eastAsia="仿宋_GB2312"/>
                <w:color w:val="0D0D0D"/>
                <w:sz w:val="21"/>
                <w:szCs w:val="21"/>
                <w:lang w:eastAsia="zh-CN"/>
              </w:rPr>
              <w:t>的相关标准</w:t>
            </w:r>
            <w:r>
              <w:rPr>
                <w:rFonts w:ascii="仿宋_GB2312" w:eastAsia="仿宋_GB2312"/>
                <w:color w:val="0D0D0D"/>
                <w:sz w:val="21"/>
                <w:szCs w:val="21"/>
                <w:lang w:eastAsia="zh-CN"/>
              </w:rPr>
              <w:t>包括</w:t>
            </w:r>
            <w:r>
              <w:rPr>
                <w:rFonts w:hint="eastAsia" w:ascii="仿宋_GB2312" w:eastAsia="仿宋_GB2312"/>
                <w:color w:val="0D0D0D"/>
                <w:sz w:val="21"/>
                <w:szCs w:val="21"/>
                <w:lang w:eastAsia="zh-CN"/>
              </w:rPr>
              <w:t>虚拟化</w:t>
            </w:r>
            <w:r>
              <w:rPr>
                <w:rFonts w:ascii="仿宋_GB2312" w:eastAsia="仿宋_GB2312"/>
                <w:color w:val="0D0D0D"/>
                <w:sz w:val="21"/>
                <w:szCs w:val="21"/>
                <w:lang w:eastAsia="zh-CN"/>
              </w:rPr>
              <w:t>和资源抽象</w:t>
            </w:r>
            <w:r>
              <w:rPr>
                <w:rFonts w:hint="eastAsia" w:ascii="仿宋_GB2312" w:eastAsia="仿宋_GB2312"/>
                <w:color w:val="0D0D0D"/>
                <w:sz w:val="21"/>
                <w:szCs w:val="21"/>
                <w:lang w:eastAsia="zh-CN"/>
              </w:rPr>
              <w:t>技术</w:t>
            </w:r>
            <w:r>
              <w:rPr>
                <w:rFonts w:ascii="仿宋_GB2312" w:eastAsia="仿宋_GB2312"/>
                <w:color w:val="0D0D0D"/>
                <w:sz w:val="21"/>
                <w:szCs w:val="21"/>
                <w:lang w:eastAsia="zh-CN"/>
              </w:rPr>
              <w:t>、实时操作系统、分布式计算任务调度、边云协同策略和技术等</w:t>
            </w:r>
            <w:r>
              <w:rPr>
                <w:rFonts w:hint="eastAsia" w:ascii="仿宋_GB2312" w:eastAsia="仿宋_GB2312"/>
                <w:color w:val="0D0D0D"/>
                <w:sz w:val="21"/>
                <w:szCs w:val="21"/>
                <w:lang w:eastAsia="zh-CN"/>
              </w:rPr>
              <w:t>。</w:t>
            </w:r>
          </w:p>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）能力</w:t>
            </w:r>
            <w:r>
              <w:rPr>
                <w:rFonts w:ascii="仿宋_GB2312" w:eastAsia="仿宋_GB2312"/>
                <w:color w:val="0D0D0D"/>
                <w:sz w:val="21"/>
                <w:szCs w:val="21"/>
                <w:lang w:eastAsia="zh-CN"/>
              </w:rPr>
              <w:t>开放</w:t>
            </w:r>
            <w:r>
              <w:rPr>
                <w:rFonts w:hint="eastAsia" w:ascii="仿宋_GB2312" w:eastAsia="仿宋_GB2312"/>
                <w:color w:val="0D0D0D"/>
                <w:sz w:val="21"/>
                <w:szCs w:val="21"/>
                <w:lang w:eastAsia="zh-CN"/>
              </w:rPr>
              <w:t>标准</w:t>
            </w:r>
            <w:r>
              <w:rPr>
                <w:rFonts w:ascii="仿宋_GB2312" w:eastAsia="仿宋_GB2312"/>
                <w:color w:val="0D0D0D"/>
                <w:sz w:val="21"/>
                <w:szCs w:val="21"/>
                <w:lang w:eastAsia="zh-CN"/>
              </w:rPr>
              <w:t>:主要规范基于边缘设备的资源开放</w:t>
            </w:r>
            <w:r>
              <w:rPr>
                <w:rFonts w:hint="eastAsia" w:ascii="仿宋_GB2312" w:eastAsia="仿宋_GB2312"/>
                <w:color w:val="0D0D0D"/>
                <w:sz w:val="21"/>
                <w:szCs w:val="21"/>
                <w:lang w:eastAsia="zh-CN"/>
              </w:rPr>
              <w:t>能力</w:t>
            </w:r>
            <w:r>
              <w:rPr>
                <w:rFonts w:ascii="仿宋_GB2312" w:eastAsia="仿宋_GB2312"/>
                <w:color w:val="0D0D0D"/>
                <w:sz w:val="21"/>
                <w:szCs w:val="21"/>
                <w:lang w:eastAsia="zh-CN"/>
              </w:rPr>
              <w:t>、接口、协议等要求，以及边缘设备之间互通所</w:t>
            </w:r>
            <w:r>
              <w:rPr>
                <w:rFonts w:hint="eastAsia" w:ascii="仿宋_GB2312" w:eastAsia="仿宋_GB2312"/>
                <w:color w:val="0D0D0D"/>
                <w:sz w:val="21"/>
                <w:szCs w:val="21"/>
                <w:lang w:eastAsia="zh-CN"/>
              </w:rPr>
              <w:t>需</w:t>
            </w:r>
            <w:r>
              <w:rPr>
                <w:rFonts w:ascii="仿宋_GB2312" w:eastAsia="仿宋_GB2312"/>
                <w:color w:val="0D0D0D"/>
                <w:sz w:val="21"/>
                <w:szCs w:val="21"/>
                <w:lang w:eastAsia="zh-CN"/>
              </w:rPr>
              <w:t>的调度、</w:t>
            </w:r>
            <w:r>
              <w:rPr>
                <w:rFonts w:hint="eastAsia" w:ascii="仿宋_GB2312" w:eastAsia="仿宋_GB2312"/>
                <w:color w:val="0D0D0D"/>
                <w:sz w:val="21"/>
                <w:szCs w:val="21"/>
                <w:lang w:eastAsia="zh-CN"/>
              </w:rPr>
              <w:t>接口</w:t>
            </w:r>
            <w:r>
              <w:rPr>
                <w:rFonts w:ascii="仿宋_GB2312" w:eastAsia="仿宋_GB2312"/>
                <w:color w:val="0D0D0D"/>
                <w:sz w:val="21"/>
                <w:szCs w:val="21"/>
                <w:lang w:eastAsia="zh-CN"/>
              </w:rPr>
              <w:t>等要求</w:t>
            </w:r>
            <w:r>
              <w:rPr>
                <w:rFonts w:hint="eastAsia" w:ascii="仿宋_GB2312" w:eastAsia="仿宋_GB2312"/>
                <w:color w:val="0D0D0D"/>
                <w:sz w:val="21"/>
                <w:szCs w:val="21"/>
                <w:lang w:eastAsia="zh-CN"/>
              </w:rPr>
              <w:t>。</w:t>
            </w:r>
          </w:p>
          <w:p>
            <w:pPr>
              <w:pStyle w:val="5"/>
              <w:spacing w:before="0" w:after="0" w:line="240" w:lineRule="auto"/>
              <w:rPr>
                <w:rFonts w:ascii="仿宋_GB2312" w:hAnsi="宋体" w:eastAsia="仿宋_GB2312"/>
                <w:b w:val="0"/>
                <w:color w:val="0D0D0D"/>
                <w:sz w:val="21"/>
                <w:szCs w:val="21"/>
              </w:rPr>
            </w:pPr>
          </w:p>
        </w:tc>
        <w:tc>
          <w:tcPr>
            <w:tcW w:w="2617" w:type="dxa"/>
          </w:tcPr>
          <w:p>
            <w:pPr>
              <w:jc w:val="both"/>
              <w:rPr>
                <w:rFonts w:ascii="仿宋_GB2312" w:eastAsia="仿宋_GB2312"/>
                <w:color w:val="0D0D0D"/>
                <w:sz w:val="21"/>
                <w:szCs w:val="21"/>
                <w:lang w:eastAsia="zh-CN"/>
              </w:rPr>
            </w:pPr>
            <w:r>
              <w:rPr>
                <w:rFonts w:hint="eastAsia" w:ascii="仿宋_GB2312" w:eastAsia="仿宋_GB2312"/>
                <w:color w:val="0D0D0D"/>
                <w:sz w:val="21"/>
                <w:szCs w:val="21"/>
                <w:lang w:eastAsia="zh-CN"/>
              </w:rPr>
              <w:t>边缘计算标准主要包括边缘数据采集与处理、边缘设备、边缘平台、边缘智能、边云协同、算力网络等标准。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w:t>
            </w:r>
            <w:r>
              <w:rPr>
                <w:rFonts w:hint="eastAsia" w:ascii="仿宋_GB2312" w:eastAsia="仿宋_GB2312"/>
                <w:color w:val="0D0D0D"/>
                <w:sz w:val="21"/>
                <w:szCs w:val="21"/>
                <w:lang w:eastAsia="zh-CN"/>
              </w:rPr>
              <w:t>）边缘数据采集与处理标准：主要规范各类设备</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产品的数据采集技术要求，包括协议解析、数据转换、数据边缘处理、数据存储、数据与应用接口、相关应用指南等标准。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2</w:t>
            </w:r>
            <w:r>
              <w:rPr>
                <w:rFonts w:hint="eastAsia" w:ascii="仿宋_GB2312" w:eastAsia="仿宋_GB2312"/>
                <w:color w:val="0D0D0D"/>
                <w:sz w:val="21"/>
                <w:szCs w:val="21"/>
                <w:lang w:eastAsia="zh-CN"/>
              </w:rPr>
              <w:t>）边缘设备标准：主要规范边缘计算设备的功能、性能、接口等技术要求，包括边缘服务器</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一体机、边缘网关、边缘控制器、边缘计算仪表等标准。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3</w:t>
            </w:r>
            <w:r>
              <w:rPr>
                <w:rFonts w:hint="eastAsia" w:ascii="仿宋_GB2312" w:eastAsia="仿宋_GB2312"/>
                <w:color w:val="0D0D0D"/>
                <w:sz w:val="21"/>
                <w:szCs w:val="21"/>
                <w:lang w:eastAsia="zh-CN"/>
              </w:rPr>
              <w:t>）边缘平台标准：主要规范边缘云、边缘计算平台等技术要求，包括计算、存储、网络资源管理、设备管理、应用管理、运维管理等标准。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4</w:t>
            </w:r>
            <w:r>
              <w:rPr>
                <w:rFonts w:hint="eastAsia" w:ascii="仿宋_GB2312" w:eastAsia="仿宋_GB2312"/>
                <w:color w:val="0D0D0D"/>
                <w:sz w:val="21"/>
                <w:szCs w:val="21"/>
                <w:lang w:eastAsia="zh-CN"/>
              </w:rPr>
              <w:t>）边缘智能标准：主要规范实现边缘计算智能化处理能力技术的相关标准，包括虚拟化和资源抽象技术、实时操作系统、分布式计算任务调度策略和技术等标准。</w:t>
            </w:r>
            <w:r>
              <w:rPr>
                <w:rFonts w:ascii="仿宋_GB2312" w:eastAsia="仿宋_GB2312"/>
                <w:color w:val="0D0D0D"/>
                <w:sz w:val="21"/>
                <w:szCs w:val="21"/>
                <w:lang w:eastAsia="zh-CN"/>
              </w:rPr>
              <w:t xml:space="preserve"> </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5</w:t>
            </w:r>
            <w:r>
              <w:rPr>
                <w:rFonts w:hint="eastAsia" w:ascii="仿宋_GB2312" w:eastAsia="仿宋_GB2312"/>
                <w:color w:val="0D0D0D"/>
                <w:sz w:val="21"/>
                <w:szCs w:val="21"/>
                <w:lang w:eastAsia="zh-CN"/>
              </w:rPr>
              <w:t>）边云协同标准：主要规范边云协同架构等技术要求，包括资源协同、应用协同、服务协同、数据协同等接口、协议等标准。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6</w:t>
            </w:r>
            <w:r>
              <w:rPr>
                <w:rFonts w:hint="eastAsia" w:ascii="仿宋_GB2312" w:eastAsia="仿宋_GB2312"/>
                <w:color w:val="0D0D0D"/>
                <w:sz w:val="21"/>
                <w:szCs w:val="21"/>
                <w:lang w:eastAsia="zh-CN"/>
              </w:rPr>
              <w:t>）算力网络标准：主要规范算力网络架构等技术要求，包括算力溯源、算力度量、算力可信等标准。</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，增加了“</w:t>
            </w:r>
            <w:r>
              <w:rPr>
                <w:rFonts w:hint="eastAsia" w:ascii="仿宋_GB2312" w:eastAsia="仿宋_GB2312"/>
                <w:color w:val="0D0D0D"/>
                <w:sz w:val="21"/>
                <w:szCs w:val="21"/>
                <w:lang w:eastAsia="zh-CN"/>
              </w:rPr>
              <w:t>边缘数据采集与处理</w:t>
            </w:r>
            <w:r>
              <w:rPr>
                <w:rFonts w:hint="eastAsia" w:ascii="仿宋_GB2312" w:eastAsia="仿宋_GB2312" w:cs="Times New Roman"/>
                <w:sz w:val="21"/>
                <w:szCs w:val="21"/>
                <w:lang w:eastAsia="zh-CN"/>
              </w:rPr>
              <w:t>、边缘平台、边云协同、算力网络</w:t>
            </w:r>
            <w:r>
              <w:rPr>
                <w:rFonts w:hint="eastAsia" w:ascii="仿宋_GB2312" w:eastAsia="仿宋_GB2312" w:cs="Times New Roman"/>
                <w:color w:val="0C0C0C"/>
                <w:sz w:val="21"/>
                <w:szCs w:val="21"/>
                <w:lang w:eastAsia="zh-CN"/>
              </w:rPr>
              <w:t>”等小章节，</w:t>
            </w:r>
            <w:r>
              <w:rPr>
                <w:rFonts w:hint="eastAsia" w:ascii="仿宋_GB2312" w:eastAsia="仿宋_GB2312" w:cs="Times New Roman"/>
                <w:sz w:val="21"/>
                <w:szCs w:val="21"/>
                <w:lang w:eastAsia="zh-CN"/>
              </w:rPr>
              <w:t>对具体内容进行了相应修改。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color w:val="0D0D0D"/>
                <w:sz w:val="21"/>
                <w:szCs w:val="21"/>
                <w:lang w:eastAsia="zh-CN"/>
              </w:rPr>
              <w:t>第四章（三）平台标准</w:t>
            </w:r>
          </w:p>
        </w:tc>
        <w:tc>
          <w:tcPr>
            <w:tcW w:w="2734" w:type="dxa"/>
          </w:tcPr>
          <w:p>
            <w:pPr>
              <w:rPr>
                <w:rFonts w:ascii="仿宋_GB2312" w:eastAsia="仿宋_GB2312"/>
                <w:color w:val="0D0D0D"/>
                <w:sz w:val="21"/>
                <w:szCs w:val="21"/>
                <w:lang w:eastAsia="zh-CN"/>
              </w:rPr>
            </w:pPr>
            <w:r>
              <w:rPr>
                <w:rFonts w:hint="eastAsia" w:ascii="仿宋_GB2312" w:eastAsia="仿宋_GB2312"/>
                <w:sz w:val="21"/>
                <w:szCs w:val="21"/>
                <w:lang w:eastAsia="zh-CN"/>
              </w:rPr>
              <w:t>平台与数据标准主要包括数据采集标准、资源管理与配置标准、工业大数据标准、工业微服务标准、应用开发环境标准，以及平台互通适配标准等</w:t>
            </w:r>
            <w:r>
              <w:rPr>
                <w:rFonts w:hint="eastAsia" w:ascii="仿宋_GB2312" w:eastAsia="仿宋_GB2312"/>
                <w:color w:val="0D0D0D"/>
                <w:sz w:val="21"/>
                <w:szCs w:val="21"/>
                <w:lang w:eastAsia="zh-CN"/>
              </w:rPr>
              <w:t>。</w:t>
            </w:r>
          </w:p>
          <w:p>
            <w:pPr>
              <w:rPr>
                <w:rFonts w:ascii="仿宋_GB2312" w:eastAsia="仿宋_GB2312"/>
                <w:color w:val="0D0D0D"/>
                <w:sz w:val="21"/>
                <w:szCs w:val="21"/>
                <w:lang w:eastAsia="zh-CN"/>
              </w:rPr>
            </w:pPr>
          </w:p>
        </w:tc>
        <w:tc>
          <w:tcPr>
            <w:tcW w:w="2617" w:type="dxa"/>
          </w:tcPr>
          <w:p>
            <w:pPr>
              <w:rPr>
                <w:rFonts w:ascii="仿宋_GB2312" w:eastAsia="仿宋_GB2312" w:cs="Times New Roman"/>
                <w:sz w:val="21"/>
                <w:szCs w:val="21"/>
                <w:lang w:eastAsia="zh-CN"/>
              </w:rPr>
            </w:pPr>
            <w:r>
              <w:rPr>
                <w:rFonts w:hint="eastAsia" w:ascii="仿宋_GB2312" w:eastAsia="仿宋_GB2312"/>
                <w:sz w:val="21"/>
                <w:szCs w:val="21"/>
                <w:lang w:eastAsia="zh-CN"/>
              </w:rPr>
              <w:t>平台标准主要包括工业设备接入上云、工业大数据、工业机理模型与组件、工业数字孪生、工业微服务与开发环境、工业</w:t>
            </w:r>
            <w:r>
              <w:rPr>
                <w:rFonts w:ascii="仿宋_GB2312" w:eastAsia="仿宋_GB2312"/>
                <w:sz w:val="21"/>
                <w:szCs w:val="21"/>
                <w:lang w:eastAsia="zh-CN"/>
              </w:rPr>
              <w:t>APP</w:t>
            </w:r>
            <w:r>
              <w:rPr>
                <w:rFonts w:hint="eastAsia" w:ascii="仿宋_GB2312" w:eastAsia="仿宋_GB2312"/>
                <w:sz w:val="21"/>
                <w:szCs w:val="21"/>
                <w:lang w:eastAsia="zh-CN"/>
              </w:rPr>
              <w:t>、平台服务与应用等标准。</w:t>
            </w:r>
          </w:p>
        </w:tc>
        <w:tc>
          <w:tcPr>
            <w:tcW w:w="1750" w:type="dxa"/>
          </w:tcPr>
          <w:p>
            <w:pPr>
              <w:pStyle w:val="7"/>
              <w:jc w:val="both"/>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，将“平台与数据”修改为“平台”，增加了“工业</w:t>
            </w:r>
            <w:r>
              <w:rPr>
                <w:rFonts w:hint="eastAsia" w:ascii="仿宋_GB2312" w:eastAsia="仿宋_GB2312" w:cs="Times New Roman"/>
                <w:sz w:val="21"/>
                <w:szCs w:val="21"/>
                <w:lang w:eastAsia="zh-CN"/>
              </w:rPr>
              <w:t>数字孪生标准</w:t>
            </w:r>
            <w:r>
              <w:rPr>
                <w:rFonts w:hint="eastAsia" w:ascii="仿宋_GB2312" w:eastAsia="仿宋_GB2312" w:cs="Times New Roman"/>
                <w:color w:val="0C0C0C"/>
                <w:sz w:val="21"/>
                <w:szCs w:val="21"/>
                <w:lang w:eastAsia="zh-CN"/>
              </w:rPr>
              <w:t>”</w:t>
            </w:r>
            <w:r>
              <w:rPr>
                <w:rFonts w:hint="eastAsia" w:ascii="仿宋_GB2312" w:eastAsia="仿宋_GB2312" w:cs="Times New Roman"/>
                <w:sz w:val="21"/>
                <w:szCs w:val="21"/>
                <w:lang w:eastAsia="zh-CN"/>
              </w:rPr>
              <w:t>、“工业机理模型与组件”</w:t>
            </w:r>
            <w:r>
              <w:rPr>
                <w:rFonts w:hint="eastAsia" w:ascii="仿宋_GB2312" w:eastAsia="仿宋_GB2312" w:cs="Times New Roman"/>
                <w:color w:val="0C0C0C"/>
                <w:sz w:val="21"/>
                <w:szCs w:val="21"/>
                <w:lang w:eastAsia="zh-CN"/>
              </w:rPr>
              <w:t>“工业</w:t>
            </w:r>
            <w:r>
              <w:rPr>
                <w:rFonts w:ascii="仿宋_GB2312" w:eastAsia="仿宋_GB2312" w:cs="Times New Roman"/>
                <w:color w:val="0C0C0C"/>
                <w:sz w:val="21"/>
                <w:szCs w:val="21"/>
                <w:lang w:eastAsia="zh-CN"/>
              </w:rPr>
              <w:t>APP”、“</w:t>
            </w:r>
            <w:r>
              <w:rPr>
                <w:rFonts w:hint="eastAsia" w:ascii="仿宋_GB2312" w:eastAsia="仿宋_GB2312"/>
                <w:sz w:val="21"/>
                <w:szCs w:val="21"/>
                <w:lang w:eastAsia="zh-CN"/>
              </w:rPr>
              <w:t>平台服务与应用</w:t>
            </w:r>
            <w:r>
              <w:rPr>
                <w:rFonts w:hint="eastAsia" w:ascii="仿宋_GB2312" w:eastAsia="仿宋_GB2312" w:cs="Times New Roman"/>
                <w:color w:val="0C0C0C"/>
                <w:sz w:val="21"/>
                <w:szCs w:val="21"/>
                <w:lang w:eastAsia="zh-CN"/>
              </w:rPr>
              <w:t>”小章节，“数据采集”改为“工业设备接入上云”；“</w:t>
            </w:r>
            <w:r>
              <w:rPr>
                <w:rFonts w:ascii="仿宋_GB2312" w:eastAsia="仿宋_GB2312"/>
                <w:color w:val="0D0D0D"/>
                <w:sz w:val="21"/>
                <w:szCs w:val="21"/>
                <w:lang w:eastAsia="zh-CN"/>
              </w:rPr>
              <w:t>应用</w:t>
            </w:r>
            <w:r>
              <w:rPr>
                <w:rFonts w:hint="eastAsia" w:ascii="仿宋_GB2312" w:eastAsia="仿宋_GB2312"/>
                <w:color w:val="0D0D0D"/>
                <w:sz w:val="21"/>
                <w:szCs w:val="21"/>
                <w:lang w:eastAsia="zh-CN"/>
              </w:rPr>
              <w:t>开发环境</w:t>
            </w:r>
            <w:r>
              <w:rPr>
                <w:rFonts w:hint="eastAsia" w:ascii="仿宋_GB2312" w:eastAsia="仿宋_GB2312" w:cs="Times New Roman"/>
                <w:color w:val="0C0C0C"/>
                <w:sz w:val="21"/>
                <w:szCs w:val="21"/>
                <w:lang w:eastAsia="zh-CN"/>
              </w:rPr>
              <w:t>”改为“</w:t>
            </w:r>
            <w:r>
              <w:rPr>
                <w:rFonts w:hint="eastAsia" w:ascii="仿宋_GB2312" w:eastAsia="仿宋_GB2312"/>
                <w:color w:val="0D0D0D"/>
                <w:sz w:val="21"/>
                <w:szCs w:val="21"/>
                <w:lang w:eastAsia="zh-CN"/>
              </w:rPr>
              <w:t>工业微服务与开发环境</w:t>
            </w:r>
            <w:r>
              <w:rPr>
                <w:rFonts w:hint="eastAsia" w:ascii="仿宋_GB2312" w:eastAsia="仿宋_GB2312" w:cs="Times New Roman"/>
                <w:color w:val="0C0C0C"/>
                <w:sz w:val="21"/>
                <w:szCs w:val="21"/>
                <w:lang w:eastAsia="zh-CN"/>
              </w:rPr>
              <w:t>”。</w:t>
            </w:r>
            <w:r>
              <w:rPr>
                <w:rFonts w:hint="eastAsia" w:ascii="仿宋_GB2312" w:eastAsia="仿宋_GB2312" w:cs="Times New Roman"/>
                <w:sz w:val="21"/>
                <w:szCs w:val="21"/>
                <w:lang w:eastAsia="zh-CN"/>
              </w:rPr>
              <w:t>对具体内容进行了相应修改，另外，增加了与工业大数据中心等相关的标准制订内容。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5"/>
              <w:spacing w:before="0" w:after="0" w:line="240" w:lineRule="auto"/>
              <w:rPr>
                <w:rFonts w:ascii="仿宋_GB2312" w:hAnsi="宋体" w:eastAsia="仿宋_GB2312"/>
                <w:b w:val="0"/>
                <w:color w:val="0D0D0D"/>
                <w:sz w:val="21"/>
                <w:szCs w:val="21"/>
              </w:rPr>
            </w:pPr>
            <w:r>
              <w:rPr>
                <w:rFonts w:hint="eastAsia" w:ascii="仿宋_GB2312" w:hAnsi="宋体" w:eastAsia="仿宋_GB2312"/>
                <w:b w:val="0"/>
                <w:color w:val="0D0D0D"/>
                <w:sz w:val="21"/>
                <w:szCs w:val="21"/>
              </w:rPr>
              <w:t>工业</w:t>
            </w:r>
            <w:r>
              <w:rPr>
                <w:rFonts w:ascii="仿宋_GB2312" w:hAnsi="宋体" w:eastAsia="仿宋_GB2312"/>
                <w:b w:val="0"/>
                <w:color w:val="0D0D0D"/>
                <w:sz w:val="21"/>
                <w:szCs w:val="21"/>
              </w:rPr>
              <w:t>APP标准</w:t>
            </w:r>
          </w:p>
          <w:p>
            <w:pPr>
              <w:pStyle w:val="7"/>
              <w:rPr>
                <w:rFonts w:ascii="仿宋_GB2312" w:eastAsia="仿宋_GB2312"/>
                <w:w w:val="95"/>
                <w:sz w:val="21"/>
                <w:szCs w:val="21"/>
                <w:lang w:eastAsia="zh-CN"/>
              </w:rPr>
            </w:pPr>
          </w:p>
        </w:tc>
        <w:tc>
          <w:tcPr>
            <w:tcW w:w="2734" w:type="dxa"/>
          </w:tcPr>
          <w:p>
            <w:pPr>
              <w:rPr>
                <w:rFonts w:ascii="仿宋_GB2312" w:eastAsia="仿宋_GB2312"/>
                <w:color w:val="0D0D0D"/>
                <w:sz w:val="21"/>
                <w:szCs w:val="21"/>
                <w:lang w:eastAsia="zh-CN"/>
              </w:rPr>
            </w:pPr>
            <w:r>
              <w:rPr>
                <w:rFonts w:hint="eastAsia" w:ascii="仿宋_GB2312" w:eastAsia="仿宋_GB2312"/>
                <w:sz w:val="21"/>
                <w:szCs w:val="21"/>
                <w:lang w:eastAsia="zh-CN"/>
              </w:rPr>
              <w:t>工业</w:t>
            </w:r>
            <w:r>
              <w:rPr>
                <w:rFonts w:ascii="仿宋_GB2312" w:eastAsia="仿宋_GB2312"/>
                <w:sz w:val="21"/>
                <w:szCs w:val="21"/>
                <w:lang w:eastAsia="zh-CN"/>
              </w:rPr>
              <w:t>APP标准主要包括工业APP开发标准、工业APP应用标准、工业APP服务标准</w:t>
            </w:r>
            <w:r>
              <w:rPr>
                <w:rFonts w:hint="eastAsia" w:ascii="仿宋_GB2312" w:eastAsia="仿宋_GB2312"/>
                <w:color w:val="0D0D0D"/>
                <w:sz w:val="21"/>
                <w:szCs w:val="21"/>
                <w:lang w:eastAsia="zh-CN"/>
              </w:rPr>
              <w:t>。</w:t>
            </w:r>
          </w:p>
          <w:p>
            <w:pPr>
              <w:rPr>
                <w:rFonts w:ascii="仿宋_GB2312" w:eastAsia="仿宋_GB2312"/>
                <w:sz w:val="21"/>
                <w:szCs w:val="21"/>
                <w:lang w:eastAsia="zh-CN"/>
              </w:rPr>
            </w:pPr>
            <w:r>
              <w:rPr>
                <w:rFonts w:hint="eastAsia" w:ascii="仿宋_GB2312" w:eastAsia="仿宋_GB2312"/>
                <w:sz w:val="21"/>
                <w:szCs w:val="21"/>
                <w:lang w:eastAsia="zh-CN"/>
              </w:rPr>
              <w:t>（</w:t>
            </w:r>
            <w:r>
              <w:rPr>
                <w:rFonts w:ascii="仿宋_GB2312" w:eastAsia="仿宋_GB2312"/>
                <w:sz w:val="21"/>
                <w:szCs w:val="21"/>
                <w:lang w:eastAsia="zh-CN"/>
              </w:rPr>
              <w:t>1）工业APP开发标准：用于规范工业APP参考架构、工业APP开发方法、工业APP开发平台等相关标准。</w:t>
            </w:r>
          </w:p>
          <w:p>
            <w:pPr>
              <w:rPr>
                <w:rFonts w:ascii="仿宋_GB2312" w:eastAsia="仿宋_GB2312"/>
                <w:sz w:val="21"/>
                <w:szCs w:val="21"/>
                <w:lang w:eastAsia="zh-CN"/>
              </w:rPr>
            </w:pPr>
            <w:r>
              <w:rPr>
                <w:rFonts w:hint="eastAsia" w:ascii="仿宋_GB2312" w:eastAsia="仿宋_GB2312"/>
                <w:sz w:val="21"/>
                <w:szCs w:val="21"/>
                <w:lang w:eastAsia="zh-CN"/>
              </w:rPr>
              <w:t>（</w:t>
            </w:r>
            <w:r>
              <w:rPr>
                <w:rFonts w:ascii="仿宋_GB2312" w:eastAsia="仿宋_GB2312"/>
                <w:sz w:val="21"/>
                <w:szCs w:val="21"/>
                <w:lang w:eastAsia="zh-CN"/>
              </w:rPr>
              <w:t>2）工业APP应用标准：用于规范工业APP的应用需求、应用模式、应用评价等应用特性的相关标准。</w:t>
            </w:r>
          </w:p>
          <w:p>
            <w:pPr>
              <w:pStyle w:val="5"/>
              <w:spacing w:before="0" w:after="0" w:line="240" w:lineRule="auto"/>
              <w:rPr>
                <w:rFonts w:ascii="仿宋_GB2312" w:hAnsi="宋体" w:eastAsia="仿宋_GB2312"/>
                <w:b w:val="0"/>
                <w:color w:val="0D0D0D"/>
                <w:sz w:val="21"/>
                <w:szCs w:val="21"/>
              </w:rPr>
            </w:pPr>
          </w:p>
        </w:tc>
        <w:tc>
          <w:tcPr>
            <w:tcW w:w="2617" w:type="dxa"/>
          </w:tcPr>
          <w:p>
            <w:pPr>
              <w:rPr>
                <w:rFonts w:ascii="仿宋_GB2312" w:eastAsia="仿宋_GB2312" w:cs="Times New Roman"/>
                <w:sz w:val="21"/>
                <w:szCs w:val="21"/>
                <w:lang w:eastAsia="zh-CN"/>
              </w:rPr>
            </w:pPr>
          </w:p>
        </w:tc>
        <w:tc>
          <w:tcPr>
            <w:tcW w:w="1750" w:type="dxa"/>
          </w:tcPr>
          <w:p>
            <w:pPr>
              <w:pStyle w:val="7"/>
              <w:rPr>
                <w:rFonts w:ascii="仿宋_GB2312" w:eastAsia="仿宋_GB2312" w:cs="Times New Roman"/>
                <w:color w:val="0C0C0C"/>
                <w:sz w:val="21"/>
                <w:szCs w:val="21"/>
                <w:lang w:eastAsia="zh-CN"/>
              </w:rPr>
            </w:pPr>
            <w:r>
              <w:rPr>
                <w:rFonts w:hint="eastAsia" w:ascii="仿宋_GB2312" w:eastAsia="仿宋_GB2312" w:cs="Times New Roman"/>
                <w:color w:val="0C0C0C"/>
                <w:sz w:val="21"/>
                <w:szCs w:val="21"/>
                <w:lang w:eastAsia="zh-CN"/>
              </w:rPr>
              <w:t>合并到平台体系中。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color w:val="0D0D0D"/>
                <w:sz w:val="21"/>
                <w:szCs w:val="21"/>
              </w:rPr>
              <w:t>安全标准</w:t>
            </w:r>
          </w:p>
        </w:tc>
        <w:tc>
          <w:tcPr>
            <w:tcW w:w="2734" w:type="dxa"/>
          </w:tcPr>
          <w:p>
            <w:pPr>
              <w:adjustRightInd w:val="0"/>
              <w:rPr>
                <w:rFonts w:ascii="仿宋_GB2312" w:eastAsia="仿宋_GB2312"/>
                <w:color w:val="0D0D0D"/>
                <w:sz w:val="21"/>
                <w:szCs w:val="21"/>
                <w:lang w:eastAsia="zh-CN"/>
              </w:rPr>
            </w:pPr>
            <w:r>
              <w:rPr>
                <w:rFonts w:hint="eastAsia" w:ascii="仿宋_GB2312" w:eastAsia="仿宋_GB2312"/>
                <w:color w:val="0D0D0D"/>
                <w:sz w:val="21"/>
                <w:szCs w:val="21"/>
                <w:lang w:eastAsia="zh-CN"/>
              </w:rPr>
              <w:t>安全标准主要包括</w:t>
            </w:r>
            <w:r>
              <w:rPr>
                <w:rFonts w:hint="eastAsia" w:ascii="仿宋_GB2312" w:eastAsia="仿宋_GB2312"/>
                <w:sz w:val="21"/>
                <w:szCs w:val="21"/>
                <w:lang w:eastAsia="zh-CN"/>
              </w:rPr>
              <w:t>设备安全、控制系统安全、网络安全、数据安全、平台安全、应用程序安全、安全管理</w:t>
            </w:r>
            <w:r>
              <w:rPr>
                <w:rFonts w:hint="eastAsia" w:ascii="仿宋_GB2312" w:eastAsia="仿宋_GB2312"/>
                <w:color w:val="0D0D0D"/>
                <w:sz w:val="21"/>
                <w:szCs w:val="21"/>
                <w:lang w:eastAsia="zh-CN"/>
              </w:rPr>
              <w:t>等标准。</w:t>
            </w:r>
          </w:p>
        </w:tc>
        <w:tc>
          <w:tcPr>
            <w:tcW w:w="2617" w:type="dxa"/>
          </w:tcPr>
          <w:p>
            <w:pPr>
              <w:adjustRightInd w:val="0"/>
              <w:rPr>
                <w:rFonts w:ascii="仿宋_GB2312" w:eastAsia="仿宋_GB2312"/>
                <w:color w:val="0D0D0D"/>
                <w:sz w:val="21"/>
                <w:szCs w:val="21"/>
                <w:lang w:eastAsia="zh-CN"/>
              </w:rPr>
            </w:pPr>
            <w:r>
              <w:rPr>
                <w:rFonts w:hint="eastAsia" w:ascii="仿宋_GB2312" w:eastAsia="仿宋_GB2312"/>
                <w:color w:val="0D0D0D"/>
                <w:sz w:val="21"/>
                <w:szCs w:val="21"/>
                <w:lang w:eastAsia="zh-CN"/>
              </w:rPr>
              <w:t>安全标准主要包括分类分级安全防护、安全管理、安全应用与服务等标准。</w:t>
            </w:r>
          </w:p>
          <w:p>
            <w:pPr>
              <w:adjustRightInd w:val="0"/>
              <w:jc w:val="both"/>
              <w:rPr>
                <w:rFonts w:ascii="仿宋_GB2312" w:eastAsia="仿宋_GB2312"/>
                <w:sz w:val="21"/>
                <w:szCs w:val="21"/>
                <w:lang w:eastAsia="zh-CN"/>
              </w:rPr>
            </w:pPr>
            <w:r>
              <w:rPr>
                <w:rFonts w:hint="eastAsia" w:ascii="仿宋_GB2312" w:eastAsia="仿宋_GB2312"/>
                <w:sz w:val="21"/>
                <w:szCs w:val="21"/>
                <w:lang w:eastAsia="zh-CN"/>
              </w:rPr>
              <w:t>（</w:t>
            </w:r>
            <w:r>
              <w:rPr>
                <w:rFonts w:ascii="仿宋_GB2312" w:eastAsia="仿宋_GB2312"/>
                <w:sz w:val="21"/>
                <w:szCs w:val="21"/>
                <w:lang w:eastAsia="zh-CN"/>
              </w:rPr>
              <w:t>1）分类分级安全防护标准</w:t>
            </w:r>
            <w:r>
              <w:rPr>
                <w:rFonts w:hint="eastAsia" w:ascii="仿宋_GB2312" w:eastAsia="仿宋_GB2312"/>
                <w:sz w:val="21"/>
                <w:szCs w:val="21"/>
                <w:lang w:eastAsia="zh-CN"/>
              </w:rPr>
              <w:t>主要包括分类分级定级指南、应用工业互联网的工业企业安全、工业互联网平台企业安全、工业互联网标识解析企业安全及工业互联网关键要素安全等标准。</w:t>
            </w:r>
          </w:p>
          <w:p>
            <w:pPr>
              <w:adjustRightInd w:val="0"/>
              <w:jc w:val="both"/>
              <w:rPr>
                <w:rFonts w:ascii="仿宋_GB2312" w:eastAsia="仿宋_GB2312"/>
                <w:sz w:val="21"/>
                <w:szCs w:val="21"/>
                <w:lang w:eastAsia="zh-CN"/>
              </w:rPr>
            </w:pPr>
            <w:r>
              <w:rPr>
                <w:rFonts w:hint="eastAsia" w:ascii="仿宋_GB2312" w:eastAsia="仿宋_GB2312"/>
                <w:sz w:val="21"/>
                <w:szCs w:val="21"/>
                <w:lang w:eastAsia="zh-CN"/>
              </w:rPr>
              <w:t>（</w:t>
            </w:r>
            <w:r>
              <w:rPr>
                <w:rFonts w:ascii="仿宋_GB2312" w:eastAsia="仿宋_GB2312"/>
                <w:sz w:val="21"/>
                <w:szCs w:val="21"/>
                <w:lang w:eastAsia="zh-CN"/>
              </w:rPr>
              <w:t>2</w:t>
            </w:r>
            <w:r>
              <w:rPr>
                <w:rFonts w:hint="eastAsia" w:ascii="仿宋_GB2312" w:eastAsia="仿宋_GB2312"/>
                <w:sz w:val="21"/>
                <w:szCs w:val="21"/>
                <w:lang w:eastAsia="zh-CN"/>
              </w:rPr>
              <w:t>）安全管理标准主要包括工业互联网安全监测管理、安全应急响应、运维管理、风险评估、检测评估、安全能力评价等标准。</w:t>
            </w:r>
          </w:p>
          <w:p>
            <w:pPr>
              <w:adjustRightInd w:val="0"/>
              <w:jc w:val="both"/>
              <w:rPr>
                <w:rFonts w:ascii="仿宋_GB2312" w:eastAsia="仿宋_GB2312" w:cs="Times New Roman"/>
                <w:sz w:val="21"/>
                <w:szCs w:val="21"/>
                <w:lang w:eastAsia="zh-CN"/>
              </w:rPr>
            </w:pPr>
            <w:r>
              <w:rPr>
                <w:rFonts w:hint="eastAsia" w:ascii="仿宋_GB2312" w:eastAsia="仿宋_GB2312"/>
                <w:sz w:val="21"/>
                <w:szCs w:val="21"/>
                <w:lang w:eastAsia="zh-CN"/>
              </w:rPr>
              <w:t>（</w:t>
            </w:r>
            <w:r>
              <w:rPr>
                <w:rFonts w:ascii="仿宋_GB2312" w:eastAsia="仿宋_GB2312"/>
                <w:sz w:val="21"/>
                <w:szCs w:val="21"/>
                <w:lang w:eastAsia="zh-CN"/>
              </w:rPr>
              <w:t>3）安全应用与服务标准主要包括工业企业上云、安全公共服务、</w:t>
            </w:r>
            <w:r>
              <w:rPr>
                <w:rFonts w:hint="eastAsia" w:ascii="仿宋_GB2312" w:eastAsia="仿宋_GB2312"/>
                <w:sz w:val="21"/>
                <w:szCs w:val="21"/>
                <w:lang w:eastAsia="zh-CN"/>
              </w:rPr>
              <w:t>“</w:t>
            </w:r>
            <w:r>
              <w:rPr>
                <w:rFonts w:ascii="仿宋_GB2312" w:eastAsia="仿宋_GB2312"/>
                <w:sz w:val="21"/>
                <w:szCs w:val="21"/>
                <w:lang w:eastAsia="zh-CN"/>
              </w:rPr>
              <w:t>5G+工业互联网”安全、</w:t>
            </w:r>
            <w:r>
              <w:rPr>
                <w:rFonts w:hint="eastAsia" w:ascii="仿宋_GB2312" w:eastAsia="仿宋_GB2312"/>
                <w:sz w:val="21"/>
                <w:szCs w:val="21"/>
                <w:lang w:eastAsia="zh-CN"/>
              </w:rPr>
              <w:t>密码应用、安全技术及产品应用等标准。</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color w:val="0C0C0C"/>
                <w:sz w:val="21"/>
                <w:szCs w:val="21"/>
                <w:lang w:eastAsia="zh-CN"/>
              </w:rPr>
              <w:t>根据</w:t>
            </w:r>
            <w:r>
              <w:rPr>
                <w:rFonts w:hint="eastAsia" w:ascii="仿宋_GB2312" w:eastAsia="仿宋_GB2312" w:cs="Times New Roman"/>
                <w:color w:val="0C0C0C"/>
                <w:sz w:val="21"/>
                <w:szCs w:val="21"/>
                <w:lang w:eastAsia="zh-CN"/>
              </w:rPr>
              <w:t>《工业互联网体系架构</w:t>
            </w:r>
            <w:r>
              <w:rPr>
                <w:rFonts w:ascii="仿宋_GB2312" w:eastAsia="仿宋_GB2312" w:cs="Times New Roman"/>
                <w:color w:val="0C0C0C"/>
                <w:sz w:val="21"/>
                <w:szCs w:val="21"/>
                <w:lang w:eastAsia="zh-CN"/>
              </w:rPr>
              <w:t>2.0版》和</w:t>
            </w:r>
            <w:r>
              <w:rPr>
                <w:rFonts w:hint="eastAsia" w:ascii="仿宋_GB2312" w:eastAsia="仿宋_GB2312"/>
                <w:color w:val="000000"/>
                <w:sz w:val="21"/>
                <w:szCs w:val="21"/>
                <w:lang w:eastAsia="zh-CN"/>
              </w:rPr>
              <w:t>《工业互联网创新发展行动计划（</w:t>
            </w:r>
            <w:r>
              <w:rPr>
                <w:rFonts w:ascii="仿宋_GB2312" w:eastAsia="仿宋_GB2312"/>
                <w:color w:val="000000"/>
                <w:sz w:val="21"/>
                <w:szCs w:val="21"/>
                <w:lang w:eastAsia="zh-CN"/>
              </w:rPr>
              <w:t>2021-2023年）》等</w:t>
            </w:r>
            <w:r>
              <w:rPr>
                <w:rFonts w:ascii="仿宋_GB2312" w:eastAsia="仿宋_GB2312" w:cs="Times New Roman"/>
                <w:color w:val="0C0C0C"/>
                <w:sz w:val="21"/>
                <w:szCs w:val="21"/>
                <w:lang w:eastAsia="zh-CN"/>
              </w:rPr>
              <w:t>要求</w:t>
            </w:r>
            <w:r>
              <w:rPr>
                <w:rFonts w:hint="eastAsia" w:ascii="仿宋_GB2312" w:eastAsia="仿宋_GB2312" w:cs="Times New Roman"/>
                <w:color w:val="0C0C0C"/>
                <w:sz w:val="21"/>
                <w:szCs w:val="21"/>
                <w:lang w:eastAsia="zh-CN"/>
              </w:rPr>
              <w:t>，</w:t>
            </w:r>
            <w:r>
              <w:rPr>
                <w:rFonts w:hint="eastAsia" w:ascii="仿宋_GB2312" w:eastAsia="仿宋_GB2312" w:cs="Times New Roman"/>
                <w:sz w:val="21"/>
                <w:szCs w:val="21"/>
                <w:lang w:eastAsia="zh-CN"/>
              </w:rPr>
              <w:t>根据当前工业互联网安全面临的新情况，对安全内容进行了重新的分类和梳理。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sz w:val="21"/>
                <w:szCs w:val="21"/>
              </w:rPr>
              <w:t>应用标准</w:t>
            </w:r>
          </w:p>
        </w:tc>
        <w:tc>
          <w:tcPr>
            <w:tcW w:w="2734" w:type="dxa"/>
          </w:tcPr>
          <w:p>
            <w:pPr>
              <w:rPr>
                <w:rFonts w:ascii="仿宋_GB2312" w:eastAsia="仿宋_GB2312"/>
                <w:color w:val="0D0D0D"/>
                <w:sz w:val="21"/>
                <w:szCs w:val="21"/>
                <w:lang w:eastAsia="zh-CN"/>
              </w:rPr>
            </w:pPr>
            <w:r>
              <w:rPr>
                <w:rFonts w:hint="eastAsia" w:ascii="仿宋_GB2312" w:eastAsia="仿宋_GB2312"/>
                <w:color w:val="0D0D0D"/>
                <w:sz w:val="21"/>
                <w:szCs w:val="21"/>
                <w:lang w:eastAsia="zh-CN"/>
              </w:rPr>
              <w:t>应用标准包括典型应用标准和垂直行业应用标准等。</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1）典型应用标准：包括智能化生产标准、个性化定制标准、网络化协同标准、服务化转型标准。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①智能化生产标准：主要面向工业企业的生产制造环节</w:t>
            </w:r>
            <w:r>
              <w:rPr>
                <w:rFonts w:ascii="仿宋_GB2312" w:eastAsia="仿宋_GB2312"/>
                <w:color w:val="0D0D0D"/>
                <w:sz w:val="21"/>
                <w:szCs w:val="21"/>
                <w:lang w:eastAsia="zh-CN"/>
              </w:rPr>
              <w:t>,</w:t>
            </w:r>
            <w:r>
              <w:rPr>
                <w:rFonts w:hint="eastAsia" w:ascii="仿宋_GB2312" w:eastAsia="仿宋_GB2312"/>
                <w:color w:val="0D0D0D"/>
                <w:sz w:val="21"/>
                <w:szCs w:val="21"/>
                <w:lang w:eastAsia="zh-CN"/>
              </w:rPr>
              <w:t>制定通用的业务应用等标准。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②个性化定制标准：主要面向个性化、差异化客户需求</w:t>
            </w:r>
            <w:r>
              <w:rPr>
                <w:rFonts w:ascii="仿宋_GB2312" w:eastAsia="仿宋_GB2312"/>
                <w:color w:val="0D0D0D"/>
                <w:sz w:val="21"/>
                <w:szCs w:val="21"/>
                <w:lang w:eastAsia="zh-CN"/>
              </w:rPr>
              <w:t xml:space="preserve">, </w:t>
            </w:r>
            <w:r>
              <w:rPr>
                <w:rFonts w:hint="eastAsia" w:ascii="仿宋_GB2312" w:eastAsia="仿宋_GB2312"/>
                <w:color w:val="0D0D0D"/>
                <w:sz w:val="21"/>
                <w:szCs w:val="21"/>
                <w:lang w:eastAsia="zh-CN"/>
              </w:rPr>
              <w:t>制定通用的业务应用等标准。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③网络化协同标准：主要面向</w:t>
            </w:r>
            <w:r>
              <w:rPr>
                <w:rFonts w:ascii="仿宋_GB2312" w:eastAsia="仿宋_GB2312"/>
                <w:color w:val="0D0D0D"/>
                <w:sz w:val="21"/>
                <w:szCs w:val="21"/>
                <w:lang w:eastAsia="zh-CN"/>
              </w:rPr>
              <w:t>协同设计</w:t>
            </w:r>
            <w:r>
              <w:rPr>
                <w:rFonts w:hint="eastAsia" w:ascii="仿宋_GB2312" w:eastAsia="仿宋_GB2312"/>
                <w:color w:val="0D0D0D"/>
                <w:sz w:val="21"/>
                <w:szCs w:val="21"/>
                <w:lang w:eastAsia="zh-CN"/>
              </w:rPr>
              <w:t>、</w:t>
            </w:r>
            <w:r>
              <w:rPr>
                <w:rFonts w:ascii="仿宋_GB2312" w:eastAsia="仿宋_GB2312"/>
                <w:color w:val="0D0D0D"/>
                <w:sz w:val="21"/>
                <w:szCs w:val="21"/>
                <w:lang w:eastAsia="zh-CN"/>
              </w:rPr>
              <w:t>协同制造</w:t>
            </w:r>
            <w:r>
              <w:rPr>
                <w:rFonts w:hint="eastAsia" w:ascii="仿宋_GB2312" w:eastAsia="仿宋_GB2312"/>
                <w:color w:val="0D0D0D"/>
                <w:sz w:val="21"/>
                <w:szCs w:val="21"/>
                <w:lang w:eastAsia="zh-CN"/>
              </w:rPr>
              <w:t>、</w:t>
            </w:r>
            <w:r>
              <w:rPr>
                <w:rFonts w:ascii="仿宋_GB2312" w:eastAsia="仿宋_GB2312"/>
                <w:color w:val="0D0D0D"/>
                <w:sz w:val="21"/>
                <w:szCs w:val="21"/>
                <w:lang w:eastAsia="zh-CN"/>
              </w:rPr>
              <w:t>供应链协同等场景</w:t>
            </w:r>
            <w:r>
              <w:rPr>
                <w:rFonts w:hint="eastAsia" w:ascii="仿宋_GB2312" w:eastAsia="仿宋_GB2312"/>
                <w:color w:val="0D0D0D"/>
                <w:sz w:val="21"/>
                <w:szCs w:val="21"/>
                <w:lang w:eastAsia="zh-CN"/>
              </w:rPr>
              <w:t>，制定通用的业务应用等标准。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④服务化延伸标准：面向产品远程运维、</w:t>
            </w:r>
            <w:r>
              <w:rPr>
                <w:rFonts w:ascii="仿宋_GB2312" w:eastAsia="仿宋_GB2312"/>
                <w:color w:val="0D0D0D"/>
                <w:sz w:val="21"/>
                <w:szCs w:val="21"/>
                <w:lang w:eastAsia="zh-CN"/>
              </w:rPr>
              <w:t>基于大数据的</w:t>
            </w:r>
            <w:r>
              <w:rPr>
                <w:rFonts w:hint="eastAsia" w:ascii="仿宋_GB2312" w:eastAsia="仿宋_GB2312"/>
                <w:color w:val="0D0D0D"/>
                <w:sz w:val="21"/>
                <w:szCs w:val="21"/>
                <w:lang w:eastAsia="zh-CN"/>
              </w:rPr>
              <w:t>增值服务等典型</w:t>
            </w:r>
            <w:r>
              <w:rPr>
                <w:rFonts w:ascii="仿宋_GB2312" w:eastAsia="仿宋_GB2312"/>
                <w:color w:val="0D0D0D"/>
                <w:sz w:val="21"/>
                <w:szCs w:val="21"/>
                <w:lang w:eastAsia="zh-CN"/>
              </w:rPr>
              <w:t>场景</w:t>
            </w:r>
            <w:r>
              <w:rPr>
                <w:rFonts w:hint="eastAsia" w:ascii="仿宋_GB2312" w:eastAsia="仿宋_GB2312"/>
                <w:color w:val="0D0D0D"/>
                <w:sz w:val="21"/>
                <w:szCs w:val="21"/>
                <w:lang w:eastAsia="zh-CN"/>
              </w:rPr>
              <w:t>，制定通用的业务应用等标准。</w:t>
            </w:r>
          </w:p>
          <w:p>
            <w:pPr>
              <w:rPr>
                <w:rFonts w:ascii="仿宋_GB2312" w:eastAsia="仿宋_GB2312"/>
                <w:color w:val="0D0D0D"/>
                <w:sz w:val="21"/>
                <w:szCs w:val="21"/>
                <w:lang w:eastAsia="zh-CN"/>
              </w:rPr>
            </w:pPr>
            <w:r>
              <w:rPr>
                <w:rFonts w:hint="eastAsia" w:ascii="仿宋_GB2312" w:eastAsia="仿宋_GB2312"/>
                <w:color w:val="0D0D0D"/>
                <w:sz w:val="21"/>
                <w:szCs w:val="21"/>
                <w:lang w:eastAsia="zh-CN"/>
              </w:rPr>
              <w:t>（</w:t>
            </w:r>
            <w:r>
              <w:rPr>
                <w:rFonts w:ascii="仿宋_GB2312" w:eastAsia="仿宋_GB2312"/>
                <w:color w:val="0D0D0D"/>
                <w:sz w:val="21"/>
                <w:szCs w:val="21"/>
                <w:lang w:eastAsia="zh-CN"/>
              </w:rPr>
              <w:t xml:space="preserve">2）垂直行业应用标准: </w:t>
            </w:r>
            <w:r>
              <w:rPr>
                <w:rFonts w:hint="eastAsia" w:ascii="仿宋_GB2312" w:eastAsia="仿宋_GB2312"/>
                <w:color w:val="000000"/>
                <w:sz w:val="21"/>
                <w:szCs w:val="21"/>
                <w:lang w:eastAsia="zh-CN"/>
              </w:rPr>
              <w:t>依据基础共性标准、总体标准和典型应用标准，</w:t>
            </w:r>
            <w:r>
              <w:rPr>
                <w:rFonts w:hint="eastAsia" w:ascii="仿宋_GB2312" w:eastAsia="仿宋_GB2312"/>
                <w:color w:val="0D0D0D"/>
                <w:sz w:val="21"/>
                <w:szCs w:val="21"/>
                <w:lang w:eastAsia="zh-CN"/>
              </w:rPr>
              <w:t>面向汽车、航空航天、石油化工、机械制造、轻工家电、电子信息等重点行业领域的工业互联网应用，开发行业应用导则、特定技术标准和管理规范，</w:t>
            </w:r>
            <w:r>
              <w:rPr>
                <w:rFonts w:hint="eastAsia" w:ascii="仿宋_GB2312" w:eastAsia="仿宋_GB2312"/>
                <w:color w:val="000000"/>
                <w:sz w:val="21"/>
                <w:szCs w:val="21"/>
                <w:lang w:eastAsia="zh-CN"/>
              </w:rPr>
              <w:t>优先在重点行业领域实现突破，同时兼顾传统制造业转型升级的需求，逐步覆盖制造业全应用领域。</w:t>
            </w:r>
          </w:p>
          <w:p>
            <w:pPr>
              <w:pStyle w:val="5"/>
              <w:spacing w:before="0" w:after="0" w:line="240" w:lineRule="auto"/>
              <w:rPr>
                <w:rFonts w:ascii="仿宋_GB2312" w:hAnsi="宋体" w:eastAsia="仿宋_GB2312"/>
                <w:b w:val="0"/>
                <w:color w:val="0D0D0D"/>
                <w:sz w:val="21"/>
                <w:szCs w:val="21"/>
              </w:rPr>
            </w:pPr>
          </w:p>
        </w:tc>
        <w:tc>
          <w:tcPr>
            <w:tcW w:w="2617" w:type="dxa"/>
          </w:tcPr>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应用标准包括典型应用标准和垂直行业应用标准等。</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w:t>
            </w:r>
            <w:r>
              <w:rPr>
                <w:rFonts w:ascii="仿宋_GB2312" w:eastAsia="仿宋_GB2312" w:cs="Times New Roman"/>
                <w:sz w:val="21"/>
                <w:szCs w:val="21"/>
                <w:lang w:eastAsia="zh-CN"/>
              </w:rPr>
              <w:t>1）典型应用标准：包括</w:t>
            </w:r>
            <w:r>
              <w:rPr>
                <w:rFonts w:hint="eastAsia" w:ascii="仿宋_GB2312" w:eastAsia="仿宋_GB2312" w:cs="Times New Roman"/>
                <w:sz w:val="21"/>
                <w:szCs w:val="21"/>
                <w:lang w:eastAsia="zh-CN"/>
              </w:rPr>
              <w:t>平台化设计、智能化制造、个性化定制、网络化协同、服务化延伸、数字化管理等应用标准。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①平台化设计应用标准：主要面向产品设计、仿真验证、工艺设计、样品制造等场景，制定通用的业务应用等标准。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②智能化制造应用标准：主要面向工业企业的生产制造环节</w:t>
            </w:r>
            <w:r>
              <w:rPr>
                <w:rFonts w:ascii="仿宋_GB2312" w:eastAsia="仿宋_GB2312" w:cs="Times New Roman"/>
                <w:sz w:val="21"/>
                <w:szCs w:val="21"/>
                <w:lang w:eastAsia="zh-CN"/>
              </w:rPr>
              <w:t>,制定通用的业务应用等标准。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③个性化定制应用标准：主要面向个性化、差异化客户需求等场景</w:t>
            </w:r>
            <w:r>
              <w:rPr>
                <w:rFonts w:ascii="仿宋_GB2312" w:eastAsia="仿宋_GB2312" w:cs="Times New Roman"/>
                <w:sz w:val="21"/>
                <w:szCs w:val="21"/>
                <w:lang w:eastAsia="zh-CN"/>
              </w:rPr>
              <w:t xml:space="preserve">, </w:t>
            </w:r>
            <w:r>
              <w:rPr>
                <w:rFonts w:hint="eastAsia" w:ascii="仿宋_GB2312" w:eastAsia="仿宋_GB2312" w:cs="Times New Roman"/>
                <w:sz w:val="21"/>
                <w:szCs w:val="21"/>
                <w:lang w:eastAsia="zh-CN"/>
              </w:rPr>
              <w:t>制定通用的业务应用等标准。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④网络化协同应用标准：主要面向协同设计、协同制造、供应链协同等场景，制定通用的业务应用等标准。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⑤服务化延伸应用标准：主要面向产品远程运维、基于大数据的增值服务等场景，制定通用的业务应用等标准。</w:t>
            </w:r>
          </w:p>
          <w:p>
            <w:pPr>
              <w:rPr>
                <w:rFonts w:ascii="仿宋_GB2312" w:eastAsia="仿宋_GB2312" w:cs="Times New Roman"/>
                <w:sz w:val="21"/>
                <w:szCs w:val="21"/>
                <w:lang w:eastAsia="zh-CN"/>
              </w:rPr>
            </w:pPr>
            <w:r>
              <w:rPr>
                <w:rFonts w:ascii="仿宋_GB2312" w:eastAsia="仿宋_GB2312" w:cs="Times New Roman"/>
                <w:sz w:val="21"/>
                <w:szCs w:val="21"/>
              </w:rPr>
              <w:fldChar w:fldCharType="begin"/>
            </w:r>
            <w:r>
              <w:rPr>
                <w:rFonts w:ascii="仿宋_GB2312" w:eastAsia="仿宋_GB2312" w:cs="Times New Roman"/>
                <w:sz w:val="21"/>
                <w:szCs w:val="21"/>
                <w:lang w:eastAsia="zh-CN"/>
              </w:rPr>
              <w:instrText xml:space="preserve"> = 6 \* GB3 </w:instrText>
            </w:r>
            <w:r>
              <w:rPr>
                <w:rFonts w:ascii="仿宋_GB2312" w:eastAsia="仿宋_GB2312" w:cs="Times New Roman"/>
                <w:sz w:val="21"/>
                <w:szCs w:val="21"/>
              </w:rPr>
              <w:fldChar w:fldCharType="separate"/>
            </w:r>
            <w:r>
              <w:rPr>
                <w:rFonts w:hint="eastAsia" w:ascii="仿宋_GB2312" w:eastAsia="仿宋_GB2312" w:cs="Times New Roman"/>
                <w:sz w:val="21"/>
                <w:szCs w:val="21"/>
                <w:lang w:eastAsia="zh-CN"/>
              </w:rPr>
              <w:t>⑥</w:t>
            </w:r>
            <w:r>
              <w:rPr>
                <w:rFonts w:ascii="仿宋_GB2312" w:eastAsia="仿宋_GB2312" w:cs="Times New Roman"/>
                <w:sz w:val="21"/>
                <w:szCs w:val="21"/>
              </w:rPr>
              <w:fldChar w:fldCharType="end"/>
            </w:r>
            <w:r>
              <w:rPr>
                <w:rFonts w:hint="eastAsia" w:ascii="仿宋_GB2312" w:eastAsia="仿宋_GB2312" w:cs="Times New Roman"/>
                <w:sz w:val="21"/>
                <w:szCs w:val="21"/>
                <w:lang w:eastAsia="zh-CN"/>
              </w:rPr>
              <w:t>数字化管理应用标准：主要面向企业内部管控可视化、市场变化及时响应、资源动态配置优化等各管理环节，制定通用的业务应用等标准。</w:t>
            </w:r>
          </w:p>
          <w:p>
            <w:pPr>
              <w:rPr>
                <w:rFonts w:ascii="仿宋_GB2312" w:eastAsia="仿宋_GB2312" w:cs="Times New Roman"/>
                <w:sz w:val="21"/>
                <w:szCs w:val="21"/>
                <w:lang w:eastAsia="zh-CN"/>
              </w:rPr>
            </w:pPr>
            <w:r>
              <w:rPr>
                <w:rFonts w:hint="eastAsia" w:ascii="仿宋_GB2312" w:eastAsia="仿宋_GB2312" w:cs="Times New Roman"/>
                <w:sz w:val="21"/>
                <w:szCs w:val="21"/>
                <w:lang w:eastAsia="zh-CN"/>
              </w:rPr>
              <w:t>（</w:t>
            </w:r>
            <w:r>
              <w:rPr>
                <w:rFonts w:ascii="仿宋_GB2312" w:eastAsia="仿宋_GB2312" w:cs="Times New Roman"/>
                <w:sz w:val="21"/>
                <w:szCs w:val="21"/>
                <w:lang w:eastAsia="zh-CN"/>
              </w:rPr>
              <w:t xml:space="preserve">2）垂直行业应用标准: </w:t>
            </w:r>
            <w:r>
              <w:rPr>
                <w:rFonts w:hint="eastAsia" w:ascii="仿宋_GB2312" w:eastAsia="仿宋_GB2312" w:cs="Times New Roman"/>
                <w:sz w:val="21"/>
                <w:szCs w:val="21"/>
                <w:lang w:eastAsia="zh-CN"/>
              </w:rPr>
              <w:t>依据基础共性标准、网络标准、边缘计算标准、平台标准、安全标准和典型应用标准，面向汽车、航空航天、石油化工、机械制造、家电、电子信息、钢铁等重点行业领域的工业互联网应用，开发行业应用导则、特定技术标准和管理规范，优先在重点行业领域实现突破，同时兼顾传统制造业转型升级的需求，支撑重点行业的产业链发展，逐步覆盖制造业全应用领域。</w:t>
            </w:r>
          </w:p>
        </w:tc>
        <w:tc>
          <w:tcPr>
            <w:tcW w:w="1750" w:type="dxa"/>
          </w:tcPr>
          <w:p>
            <w:pPr>
              <w:pStyle w:val="7"/>
              <w:rPr>
                <w:rFonts w:ascii="仿宋_GB2312" w:eastAsia="仿宋_GB2312" w:cs="Times New Roman"/>
                <w:color w:val="0C0C0C"/>
                <w:sz w:val="21"/>
                <w:szCs w:val="21"/>
                <w:lang w:eastAsia="zh-CN"/>
              </w:rPr>
            </w:pPr>
            <w:r>
              <w:rPr>
                <w:rFonts w:ascii="仿宋_GB2312" w:eastAsia="仿宋_GB2312" w:cs="Times New Roman"/>
                <w:sz w:val="21"/>
                <w:szCs w:val="21"/>
                <w:lang w:eastAsia="zh-CN"/>
              </w:rPr>
              <w:t>根据最新政策文件要求作相应修改</w:t>
            </w:r>
            <w:r>
              <w:rPr>
                <w:rFonts w:hint="eastAsia" w:ascii="仿宋_GB2312" w:eastAsia="仿宋_GB2312" w:cs="Times New Roman"/>
                <w:sz w:val="21"/>
                <w:szCs w:val="21"/>
                <w:lang w:eastAsia="zh-CN"/>
              </w:rPr>
              <w:t>，</w:t>
            </w:r>
            <w:r>
              <w:rPr>
                <w:rFonts w:ascii="仿宋_GB2312" w:eastAsia="仿宋_GB2312" w:cs="Times New Roman"/>
                <w:sz w:val="21"/>
                <w:szCs w:val="21"/>
                <w:lang w:eastAsia="zh-CN"/>
              </w:rPr>
              <w:t>其中典型应用由</w:t>
            </w:r>
            <w:r>
              <w:rPr>
                <w:rFonts w:hint="eastAsia" w:ascii="仿宋_GB2312" w:eastAsia="仿宋_GB2312" w:cs="Times New Roman"/>
                <w:sz w:val="21"/>
                <w:szCs w:val="21"/>
                <w:lang w:eastAsia="zh-CN"/>
              </w:rPr>
              <w:t>“</w:t>
            </w:r>
            <w:r>
              <w:rPr>
                <w:rFonts w:ascii="仿宋_GB2312" w:eastAsia="仿宋_GB2312" w:cs="Times New Roman"/>
                <w:sz w:val="21"/>
                <w:szCs w:val="21"/>
                <w:lang w:eastAsia="zh-CN"/>
              </w:rPr>
              <w:t>智能化生产、个性化定制、网络化协同、服务化延伸</w:t>
            </w:r>
            <w:r>
              <w:rPr>
                <w:rFonts w:hint="eastAsia" w:ascii="仿宋_GB2312" w:eastAsia="仿宋_GB2312" w:cs="Times New Roman"/>
                <w:sz w:val="21"/>
                <w:szCs w:val="21"/>
                <w:lang w:eastAsia="zh-CN"/>
              </w:rPr>
              <w:t>”修订为“平台化设计、智能化制造、个性化定制、网络化协同、服务化延伸、数字化管理”</w:t>
            </w:r>
            <w:r>
              <w:rPr>
                <w:rFonts w:ascii="仿宋_GB2312" w:eastAsia="仿宋_GB2312" w:cs="Times New Roman"/>
                <w:sz w:val="21"/>
                <w:szCs w:val="21"/>
                <w:lang w:eastAsia="zh-CN"/>
              </w:rPr>
              <w:t xml:space="preserve"> </w:t>
            </w:r>
            <w:r>
              <w:rPr>
                <w:rFonts w:hint="eastAsia" w:ascii="仿宋_GB2312" w:eastAsia="仿宋_GB2312" w:cs="Times New Roman"/>
                <w:sz w:val="21"/>
                <w:szCs w:val="21"/>
                <w:lang w:eastAsia="zh-CN"/>
              </w:rPr>
              <w:t>，垂直行业应用显式体现了“钢铁”行业。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bookmarkStart w:id="20" w:name="_Toc11445"/>
            <w:bookmarkStart w:id="21" w:name="_Toc529118959"/>
            <w:r>
              <w:rPr>
                <w:rFonts w:ascii="仿宋_GB2312" w:eastAsia="仿宋_GB2312"/>
                <w:w w:val="95"/>
                <w:sz w:val="21"/>
                <w:szCs w:val="21"/>
                <w:lang w:eastAsia="zh-CN"/>
              </w:rPr>
              <w:t>附件1</w:t>
            </w:r>
            <w:bookmarkEnd w:id="20"/>
            <w:bookmarkEnd w:id="21"/>
          </w:p>
        </w:tc>
        <w:tc>
          <w:tcPr>
            <w:tcW w:w="2734" w:type="dxa"/>
          </w:tcPr>
          <w:p>
            <w:pPr>
              <w:widowControl/>
              <w:rPr>
                <w:rFonts w:ascii="仿宋_GB2312" w:eastAsia="仿宋_GB2312"/>
                <w:w w:val="95"/>
                <w:sz w:val="21"/>
                <w:szCs w:val="21"/>
                <w:lang w:eastAsia="zh-CN"/>
              </w:rPr>
            </w:pPr>
            <w:r>
              <w:rPr>
                <w:rFonts w:hint="eastAsia" w:ascii="仿宋_GB2312" w:eastAsia="仿宋_GB2312"/>
                <w:w w:val="95"/>
                <w:sz w:val="21"/>
                <w:szCs w:val="21"/>
                <w:lang w:eastAsia="zh-CN"/>
              </w:rPr>
              <w:t>缩略语</w:t>
            </w:r>
          </w:p>
        </w:tc>
        <w:tc>
          <w:tcPr>
            <w:tcW w:w="2617" w:type="dxa"/>
          </w:tcPr>
          <w:p>
            <w:pPr>
              <w:widowControl/>
              <w:rPr>
                <w:rFonts w:ascii="仿宋_GB2312" w:eastAsia="仿宋_GB2312"/>
                <w:w w:val="95"/>
                <w:sz w:val="21"/>
                <w:szCs w:val="21"/>
                <w:lang w:eastAsia="zh-CN"/>
              </w:rPr>
            </w:pPr>
            <w:r>
              <w:rPr>
                <w:rFonts w:hint="eastAsia" w:ascii="仿宋_GB2312" w:eastAsia="仿宋_GB2312"/>
                <w:w w:val="95"/>
                <w:sz w:val="21"/>
                <w:szCs w:val="21"/>
                <w:lang w:eastAsia="zh-CN"/>
              </w:rPr>
              <w:t>缩略语</w:t>
            </w:r>
          </w:p>
        </w:tc>
        <w:tc>
          <w:tcPr>
            <w:tcW w:w="1750" w:type="dxa"/>
          </w:tcPr>
          <w:p>
            <w:pPr>
              <w:pStyle w:val="7"/>
              <w:rPr>
                <w:rFonts w:ascii="仿宋_GB2312" w:eastAsia="仿宋_GB2312"/>
                <w:w w:val="95"/>
                <w:sz w:val="21"/>
                <w:szCs w:val="21"/>
                <w:lang w:eastAsia="zh-CN"/>
              </w:rPr>
            </w:pPr>
            <w:r>
              <w:rPr>
                <w:rFonts w:ascii="仿宋_GB2312" w:eastAsia="仿宋_GB2312"/>
                <w:w w:val="95"/>
                <w:sz w:val="21"/>
                <w:szCs w:val="21"/>
                <w:lang w:eastAsia="zh-CN"/>
              </w:rPr>
              <w:t>根据文本内容作相应增减</w:t>
            </w:r>
            <w:r>
              <w:rPr>
                <w:rFonts w:hint="eastAsia" w:ascii="仿宋_GB2312" w:eastAsia="仿宋_GB2312"/>
                <w:w w:val="95"/>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pStyle w:val="7"/>
              <w:numPr>
                <w:ilvl w:val="0"/>
                <w:numId w:val="1"/>
              </w:numPr>
              <w:ind w:left="0" w:firstLine="0"/>
              <w:rPr>
                <w:rFonts w:ascii="仿宋_GB2312" w:eastAsia="仿宋_GB2312"/>
                <w:w w:val="95"/>
                <w:sz w:val="21"/>
                <w:szCs w:val="21"/>
                <w:lang w:eastAsia="zh-CN"/>
              </w:rPr>
            </w:pPr>
          </w:p>
        </w:tc>
        <w:tc>
          <w:tcPr>
            <w:tcW w:w="889" w:type="dxa"/>
          </w:tcPr>
          <w:p>
            <w:pPr>
              <w:pStyle w:val="7"/>
              <w:rPr>
                <w:rFonts w:ascii="仿宋_GB2312" w:eastAsia="仿宋_GB2312"/>
                <w:w w:val="95"/>
                <w:sz w:val="21"/>
                <w:szCs w:val="21"/>
                <w:lang w:eastAsia="zh-CN"/>
              </w:rPr>
            </w:pPr>
            <w:r>
              <w:rPr>
                <w:rFonts w:hint="eastAsia" w:ascii="仿宋_GB2312" w:eastAsia="仿宋_GB2312"/>
                <w:w w:val="95"/>
                <w:sz w:val="21"/>
                <w:szCs w:val="21"/>
                <w:lang w:eastAsia="zh-CN"/>
              </w:rPr>
              <w:t>附件</w:t>
            </w:r>
            <w:r>
              <w:rPr>
                <w:rFonts w:ascii="仿宋_GB2312" w:eastAsia="仿宋_GB2312"/>
                <w:w w:val="95"/>
                <w:sz w:val="21"/>
                <w:szCs w:val="21"/>
                <w:lang w:eastAsia="zh-CN"/>
              </w:rPr>
              <w:t>2</w:t>
            </w:r>
          </w:p>
        </w:tc>
        <w:tc>
          <w:tcPr>
            <w:tcW w:w="2734" w:type="dxa"/>
          </w:tcPr>
          <w:p>
            <w:pPr>
              <w:rPr>
                <w:rFonts w:ascii="仿宋_GB2312" w:eastAsia="仿宋_GB2312"/>
                <w:w w:val="95"/>
                <w:sz w:val="21"/>
                <w:szCs w:val="21"/>
                <w:lang w:eastAsia="zh-CN"/>
              </w:rPr>
            </w:pPr>
            <w:r>
              <w:rPr>
                <w:rFonts w:ascii="仿宋_GB2312" w:eastAsia="仿宋_GB2312"/>
                <w:sz w:val="21"/>
                <w:szCs w:val="21"/>
                <w:lang w:eastAsia="zh-CN"/>
              </w:rPr>
              <w:t>已发布、制定中</w:t>
            </w:r>
            <w:r>
              <w:rPr>
                <w:rFonts w:hint="eastAsia" w:ascii="仿宋_GB2312" w:eastAsia="仿宋_GB2312"/>
                <w:sz w:val="21"/>
                <w:szCs w:val="21"/>
                <w:lang w:eastAsia="zh-CN"/>
              </w:rPr>
              <w:t>和待制定</w:t>
            </w:r>
            <w:r>
              <w:rPr>
                <w:rFonts w:ascii="仿宋_GB2312" w:eastAsia="仿宋_GB2312"/>
                <w:sz w:val="21"/>
                <w:szCs w:val="21"/>
                <w:lang w:eastAsia="zh-CN"/>
              </w:rPr>
              <w:t>的</w:t>
            </w:r>
            <w:r>
              <w:rPr>
                <w:rFonts w:hint="eastAsia" w:ascii="仿宋_GB2312" w:eastAsia="仿宋_GB2312"/>
                <w:sz w:val="21"/>
                <w:szCs w:val="21"/>
                <w:lang w:eastAsia="zh-CN"/>
              </w:rPr>
              <w:t>工业互联网</w:t>
            </w:r>
            <w:r>
              <w:rPr>
                <w:rFonts w:ascii="仿宋_GB2312" w:eastAsia="仿宋_GB2312"/>
                <w:sz w:val="21"/>
                <w:szCs w:val="21"/>
                <w:lang w:eastAsia="zh-CN"/>
              </w:rPr>
              <w:t>标准</w:t>
            </w:r>
          </w:p>
        </w:tc>
        <w:tc>
          <w:tcPr>
            <w:tcW w:w="2617" w:type="dxa"/>
          </w:tcPr>
          <w:p>
            <w:pPr>
              <w:rPr>
                <w:rFonts w:ascii="仿宋_GB2312" w:eastAsia="仿宋_GB2312"/>
                <w:w w:val="95"/>
                <w:sz w:val="21"/>
                <w:szCs w:val="21"/>
                <w:lang w:eastAsia="zh-CN"/>
              </w:rPr>
            </w:pPr>
            <w:r>
              <w:rPr>
                <w:rFonts w:ascii="仿宋_GB2312" w:eastAsia="仿宋_GB2312"/>
                <w:sz w:val="21"/>
                <w:szCs w:val="21"/>
                <w:lang w:eastAsia="zh-CN"/>
              </w:rPr>
              <w:t>已发布、制定中</w:t>
            </w:r>
            <w:r>
              <w:rPr>
                <w:rFonts w:hint="eastAsia" w:ascii="仿宋_GB2312" w:eastAsia="仿宋_GB2312"/>
                <w:sz w:val="21"/>
                <w:szCs w:val="21"/>
                <w:lang w:eastAsia="zh-CN"/>
              </w:rPr>
              <w:t>和待制定</w:t>
            </w:r>
            <w:r>
              <w:rPr>
                <w:rFonts w:ascii="仿宋_GB2312" w:eastAsia="仿宋_GB2312"/>
                <w:sz w:val="21"/>
                <w:szCs w:val="21"/>
                <w:lang w:eastAsia="zh-CN"/>
              </w:rPr>
              <w:t>的</w:t>
            </w:r>
            <w:r>
              <w:rPr>
                <w:rFonts w:hint="eastAsia" w:ascii="仿宋_GB2312" w:eastAsia="仿宋_GB2312"/>
                <w:sz w:val="21"/>
                <w:szCs w:val="21"/>
                <w:lang w:eastAsia="zh-CN"/>
              </w:rPr>
              <w:t>工业互联网</w:t>
            </w:r>
            <w:r>
              <w:rPr>
                <w:rFonts w:ascii="仿宋_GB2312" w:eastAsia="仿宋_GB2312"/>
                <w:sz w:val="21"/>
                <w:szCs w:val="21"/>
                <w:lang w:eastAsia="zh-CN"/>
              </w:rPr>
              <w:t>标准</w:t>
            </w:r>
          </w:p>
        </w:tc>
        <w:tc>
          <w:tcPr>
            <w:tcW w:w="1750" w:type="dxa"/>
          </w:tcPr>
          <w:p>
            <w:pPr>
              <w:pStyle w:val="7"/>
              <w:rPr>
                <w:rFonts w:ascii="仿宋_GB2312" w:eastAsia="仿宋_GB2312" w:cs="Times New Roman"/>
                <w:color w:val="0C0C0C"/>
                <w:sz w:val="21"/>
                <w:szCs w:val="21"/>
                <w:lang w:eastAsia="zh-CN"/>
              </w:rPr>
            </w:pPr>
            <w:r>
              <w:rPr>
                <w:rFonts w:hint="eastAsia" w:ascii="仿宋_GB2312" w:eastAsia="仿宋_GB2312" w:cs="Times New Roman"/>
                <w:color w:val="0C0C0C"/>
                <w:sz w:val="21"/>
                <w:szCs w:val="21"/>
                <w:lang w:eastAsia="zh-CN"/>
              </w:rPr>
              <w:t>架构题目根据标准体系框架进行了补充，具体内容根据近几年标准工作情况</w:t>
            </w:r>
            <w:r>
              <w:rPr>
                <w:rFonts w:ascii="仿宋_GB2312" w:eastAsia="仿宋_GB2312" w:cs="Times New Roman"/>
                <w:color w:val="0C0C0C"/>
                <w:sz w:val="21"/>
                <w:szCs w:val="21"/>
                <w:lang w:eastAsia="zh-CN"/>
              </w:rPr>
              <w:t>做相应完善</w:t>
            </w:r>
            <w:r>
              <w:rPr>
                <w:rFonts w:hint="eastAsia" w:ascii="仿宋_GB2312" w:eastAsia="仿宋_GB2312" w:cs="Times New Roman"/>
                <w:color w:val="0C0C0C"/>
                <w:sz w:val="21"/>
                <w:szCs w:val="21"/>
                <w:lang w:eastAsia="zh-CN"/>
              </w:rPr>
              <w:t>。</w:t>
            </w:r>
          </w:p>
        </w:tc>
      </w:tr>
    </w:tbl>
    <w:p>
      <w:pPr>
        <w:pStyle w:val="2"/>
        <w:spacing w:before="120" w:after="120" w:line="360" w:lineRule="auto"/>
        <w:ind w:firstLine="610" w:firstLineChars="200"/>
        <w:rPr>
          <w:rFonts w:ascii="黑体" w:hAnsi="黑体" w:eastAsia="黑体"/>
          <w:w w:val="95"/>
          <w:sz w:val="32"/>
          <w:szCs w:val="32"/>
        </w:rPr>
      </w:pPr>
      <w:bookmarkStart w:id="22" w:name="_Toc76483574"/>
      <w:r>
        <w:rPr>
          <w:rFonts w:hint="eastAsia" w:ascii="黑体" w:hAnsi="黑体" w:eastAsia="黑体"/>
          <w:w w:val="95"/>
          <w:sz w:val="32"/>
          <w:szCs w:val="32"/>
        </w:rPr>
        <w:t>四、编制过程</w:t>
      </w:r>
      <w:bookmarkEnd w:id="22"/>
    </w:p>
    <w:p>
      <w:pPr>
        <w:pStyle w:val="7"/>
        <w:spacing w:line="360" w:lineRule="auto"/>
        <w:ind w:firstLine="572" w:firstLineChars="200"/>
        <w:jc w:val="both"/>
        <w:rPr>
          <w:rFonts w:ascii="仿宋_GB2312" w:eastAsia="仿宋_GB2312"/>
          <w:spacing w:val="-17"/>
          <w:lang w:eastAsia="zh-CN"/>
        </w:rPr>
      </w:pPr>
      <w:r>
        <w:rPr>
          <w:rFonts w:ascii="仿宋_GB2312" w:eastAsia="仿宋_GB2312"/>
          <w:spacing w:val="-17"/>
          <w:lang w:eastAsia="zh-CN"/>
        </w:rPr>
        <w:t>2020 年 3 月-12 月，工业互联网产业联盟技术标准工作组对工业互联网相关政策、新技术在产业数字化转型中的应用情况、工业互联网标准体系建设过程中存在的问题与最新工业互联网标准化需求进行了调研和分析，形成了工业互联网产业联盟</w:t>
      </w:r>
      <w:r>
        <w:rPr>
          <w:rFonts w:hint="eastAsia" w:ascii="仿宋_GB2312" w:eastAsia="仿宋_GB2312"/>
          <w:spacing w:val="-17"/>
          <w:lang w:eastAsia="zh-CN"/>
        </w:rPr>
        <w:t>《工业互联网标准体系</w:t>
      </w:r>
      <w:r>
        <w:rPr>
          <w:rFonts w:ascii="仿宋_GB2312" w:eastAsia="仿宋_GB2312"/>
          <w:spacing w:val="-17"/>
          <w:lang w:eastAsia="zh-CN"/>
        </w:rPr>
        <w:t>3.0版》（讨论稿）。</w:t>
      </w:r>
    </w:p>
    <w:p>
      <w:pPr>
        <w:pStyle w:val="7"/>
        <w:spacing w:line="360" w:lineRule="auto"/>
        <w:ind w:firstLine="572" w:firstLineChars="200"/>
        <w:jc w:val="both"/>
        <w:rPr>
          <w:rFonts w:ascii="仿宋_GB2312" w:eastAsia="仿宋_GB2312"/>
          <w:spacing w:val="-17"/>
          <w:lang w:eastAsia="zh-CN"/>
        </w:rPr>
      </w:pPr>
      <w:r>
        <w:rPr>
          <w:rFonts w:ascii="仿宋_GB2312" w:eastAsia="仿宋_GB2312"/>
          <w:spacing w:val="-17"/>
          <w:lang w:eastAsia="zh-CN"/>
        </w:rPr>
        <w:t>工业互联网产业联盟技术标准工作组在2020 年 12 月8 日</w:t>
      </w:r>
      <w:r>
        <w:rPr>
          <w:rFonts w:hint="eastAsia" w:ascii="仿宋_GB2312" w:eastAsia="仿宋_GB2312"/>
          <w:spacing w:val="-17"/>
          <w:lang w:eastAsia="zh-CN"/>
        </w:rPr>
        <w:t>南京会议、</w:t>
      </w:r>
      <w:r>
        <w:rPr>
          <w:rFonts w:ascii="仿宋_GB2312" w:eastAsia="仿宋_GB2312"/>
          <w:spacing w:val="-17"/>
          <w:lang w:eastAsia="zh-CN"/>
        </w:rPr>
        <w:t>2021年4月22日武汉会议召开了《建设指南</w:t>
      </w:r>
      <w:r>
        <w:rPr>
          <w:rFonts w:hint="eastAsia" w:ascii="仿宋_GB2312" w:eastAsia="仿宋_GB2312"/>
          <w:spacing w:val="-17"/>
          <w:lang w:eastAsia="zh-CN"/>
        </w:rPr>
        <w:t>（</w:t>
      </w:r>
      <w:r>
        <w:rPr>
          <w:rFonts w:ascii="仿宋_GB2312" w:eastAsia="仿宋_GB2312"/>
          <w:spacing w:val="-17"/>
          <w:lang w:eastAsia="zh-CN"/>
        </w:rPr>
        <w:t>2021年版）》修订讨论会，明确了修订原则、修订目标</w:t>
      </w:r>
      <w:r>
        <w:rPr>
          <w:rFonts w:hint="eastAsia" w:ascii="仿宋_GB2312" w:eastAsia="仿宋_GB2312"/>
          <w:spacing w:val="-17"/>
          <w:lang w:eastAsia="zh-CN"/>
        </w:rPr>
        <w:t>、</w:t>
      </w:r>
      <w:r>
        <w:rPr>
          <w:rFonts w:ascii="仿宋_GB2312" w:eastAsia="仿宋_GB2312"/>
          <w:spacing w:val="-17"/>
          <w:lang w:eastAsia="zh-CN"/>
        </w:rPr>
        <w:t>修订重点</w:t>
      </w:r>
      <w:r>
        <w:rPr>
          <w:rFonts w:hint="eastAsia" w:ascii="仿宋_GB2312" w:eastAsia="仿宋_GB2312"/>
          <w:spacing w:val="-17"/>
          <w:lang w:eastAsia="zh-CN"/>
        </w:rPr>
        <w:t>。</w:t>
      </w:r>
      <w:r>
        <w:rPr>
          <w:rFonts w:ascii="仿宋_GB2312" w:eastAsia="仿宋_GB2312"/>
          <w:spacing w:val="-17"/>
          <w:lang w:eastAsia="zh-CN"/>
        </w:rPr>
        <w:t xml:space="preserve">  </w:t>
      </w:r>
    </w:p>
    <w:p>
      <w:pPr>
        <w:pStyle w:val="7"/>
        <w:spacing w:line="360" w:lineRule="auto"/>
        <w:ind w:firstLine="572" w:firstLineChars="200"/>
        <w:jc w:val="both"/>
        <w:rPr>
          <w:rFonts w:ascii="仿宋_GB2312" w:eastAsia="仿宋_GB2312"/>
          <w:spacing w:val="-17"/>
          <w:lang w:eastAsia="zh-CN"/>
        </w:rPr>
      </w:pPr>
      <w:r>
        <w:rPr>
          <w:rFonts w:ascii="仿宋_GB2312" w:eastAsia="仿宋_GB2312"/>
          <w:spacing w:val="-17"/>
          <w:lang w:eastAsia="zh-CN"/>
        </w:rPr>
        <w:t>2021年5月19日，工业互联网产业联盟技术标准工作组</w:t>
      </w:r>
      <w:r>
        <w:rPr>
          <w:rFonts w:hint="eastAsia" w:ascii="仿宋_GB2312" w:eastAsia="仿宋_GB2312"/>
          <w:spacing w:val="-17"/>
          <w:lang w:eastAsia="zh-CN"/>
        </w:rPr>
        <w:t>联合</w:t>
      </w:r>
      <w:r>
        <w:rPr>
          <w:rFonts w:ascii="仿宋_GB2312" w:eastAsia="仿宋_GB2312"/>
          <w:spacing w:val="-17"/>
          <w:lang w:eastAsia="zh-CN"/>
        </w:rPr>
        <w:t>中国通信标准化协会工业互联网特设任务组，组织19家相关成员单位开展对《建设指南</w:t>
      </w:r>
      <w:r>
        <w:rPr>
          <w:rFonts w:hint="eastAsia" w:ascii="仿宋_GB2312" w:eastAsia="仿宋_GB2312"/>
          <w:spacing w:val="-17"/>
          <w:lang w:eastAsia="zh-CN"/>
        </w:rPr>
        <w:t>（</w:t>
      </w:r>
      <w:r>
        <w:rPr>
          <w:rFonts w:ascii="仿宋_GB2312" w:eastAsia="仿宋_GB2312"/>
          <w:spacing w:val="-17"/>
          <w:lang w:eastAsia="zh-CN"/>
        </w:rPr>
        <w:t>2021年版）》中基础共性标准</w:t>
      </w:r>
      <w:r>
        <w:rPr>
          <w:rFonts w:hint="eastAsia" w:ascii="仿宋_GB2312" w:eastAsia="仿宋_GB2312"/>
          <w:spacing w:val="-17"/>
          <w:lang w:eastAsia="zh-CN"/>
        </w:rPr>
        <w:t>、</w:t>
      </w:r>
      <w:r>
        <w:rPr>
          <w:rFonts w:ascii="仿宋_GB2312" w:eastAsia="仿宋_GB2312"/>
          <w:spacing w:val="-17"/>
          <w:lang w:eastAsia="zh-CN"/>
        </w:rPr>
        <w:t>总体标准和应用标准进行了修订</w:t>
      </w:r>
      <w:r>
        <w:rPr>
          <w:rFonts w:hint="eastAsia" w:ascii="仿宋_GB2312" w:eastAsia="仿宋_GB2312"/>
          <w:spacing w:val="-17"/>
          <w:lang w:eastAsia="zh-CN"/>
        </w:rPr>
        <w:t>，</w:t>
      </w:r>
      <w:r>
        <w:rPr>
          <w:rFonts w:ascii="仿宋_GB2312" w:eastAsia="仿宋_GB2312"/>
          <w:spacing w:val="-17"/>
          <w:lang w:eastAsia="zh-CN"/>
        </w:rPr>
        <w:t>形成《建设指南（2021年版）》</w:t>
      </w:r>
      <w:r>
        <w:rPr>
          <w:rFonts w:hint="eastAsia" w:ascii="仿宋_GB2312" w:eastAsia="仿宋_GB2312"/>
          <w:spacing w:val="-17"/>
          <w:lang w:eastAsia="zh-CN"/>
        </w:rPr>
        <w:t>（讨论稿）。</w:t>
      </w:r>
    </w:p>
    <w:p>
      <w:pPr>
        <w:pStyle w:val="7"/>
        <w:spacing w:line="360" w:lineRule="auto"/>
        <w:ind w:firstLine="572" w:firstLineChars="200"/>
        <w:jc w:val="both"/>
        <w:rPr>
          <w:rFonts w:ascii="仿宋_GB2312" w:eastAsia="仿宋_GB2312"/>
          <w:spacing w:val="-17"/>
          <w:lang w:eastAsia="zh-CN"/>
        </w:rPr>
      </w:pPr>
      <w:r>
        <w:rPr>
          <w:rFonts w:ascii="仿宋_GB2312" w:eastAsia="仿宋_GB2312"/>
          <w:spacing w:val="-17"/>
          <w:lang w:eastAsia="zh-CN"/>
        </w:rPr>
        <w:t>2021年6月8日，总体组组织组长</w:t>
      </w:r>
      <w:r>
        <w:rPr>
          <w:rFonts w:hint="eastAsia" w:ascii="仿宋_GB2312" w:eastAsia="仿宋_GB2312"/>
          <w:spacing w:val="-17"/>
          <w:lang w:eastAsia="zh-CN"/>
        </w:rPr>
        <w:t>、</w:t>
      </w:r>
      <w:r>
        <w:rPr>
          <w:rFonts w:ascii="仿宋_GB2312" w:eastAsia="仿宋_GB2312"/>
          <w:spacing w:val="-17"/>
          <w:lang w:eastAsia="zh-CN"/>
        </w:rPr>
        <w:t>副组长单位</w:t>
      </w:r>
      <w:r>
        <w:rPr>
          <w:rFonts w:hint="eastAsia" w:ascii="仿宋_GB2312" w:eastAsia="仿宋_GB2312"/>
          <w:spacing w:val="-17"/>
          <w:lang w:eastAsia="zh-CN"/>
        </w:rPr>
        <w:t>、标准化技术组织等召开专题会议</w:t>
      </w:r>
      <w:r>
        <w:rPr>
          <w:rFonts w:ascii="仿宋_GB2312" w:eastAsia="仿宋_GB2312"/>
          <w:spacing w:val="-17"/>
          <w:lang w:eastAsia="zh-CN"/>
        </w:rPr>
        <w:t>进行</w:t>
      </w:r>
      <w:r>
        <w:rPr>
          <w:rFonts w:hint="eastAsia" w:ascii="仿宋_GB2312" w:eastAsia="仿宋_GB2312"/>
          <w:spacing w:val="-17"/>
          <w:lang w:eastAsia="zh-CN"/>
        </w:rPr>
        <w:t>充分</w:t>
      </w:r>
      <w:r>
        <w:rPr>
          <w:rFonts w:ascii="仿宋_GB2312" w:eastAsia="仿宋_GB2312"/>
          <w:spacing w:val="-17"/>
          <w:lang w:eastAsia="zh-CN"/>
        </w:rPr>
        <w:t>讨论</w:t>
      </w:r>
      <w:r>
        <w:rPr>
          <w:rFonts w:hint="eastAsia" w:ascii="仿宋_GB2312" w:eastAsia="仿宋_GB2312"/>
          <w:spacing w:val="-17"/>
          <w:lang w:eastAsia="zh-CN"/>
        </w:rPr>
        <w:t>。随后向组内全体成员征求意见，并对各项意见进行逐一研究，进一步修改完善</w:t>
      </w:r>
      <w:r>
        <w:rPr>
          <w:rFonts w:ascii="仿宋_GB2312" w:eastAsia="仿宋_GB2312"/>
          <w:spacing w:val="-17"/>
          <w:lang w:eastAsia="zh-CN"/>
        </w:rPr>
        <w:t>《建设指南（2021 年版）》（</w:t>
      </w:r>
      <w:r>
        <w:rPr>
          <w:rFonts w:hint="eastAsia" w:ascii="仿宋_GB2312" w:eastAsia="仿宋_GB2312"/>
          <w:spacing w:val="-17"/>
          <w:lang w:eastAsia="zh-CN"/>
        </w:rPr>
        <w:t>征求意见稿</w:t>
      </w:r>
      <w:r>
        <w:rPr>
          <w:rFonts w:ascii="仿宋_GB2312" w:eastAsia="仿宋_GB2312"/>
          <w:spacing w:val="-17"/>
          <w:lang w:eastAsia="zh-CN"/>
        </w:rPr>
        <w:t>）</w:t>
      </w:r>
      <w:r>
        <w:rPr>
          <w:rFonts w:hint="eastAsia" w:ascii="仿宋_GB2312" w:eastAsia="仿宋_GB2312"/>
          <w:spacing w:val="-17"/>
          <w:lang w:eastAsia="zh-CN"/>
        </w:rPr>
        <w:t>后，报上级主管部门工业和信息化部科技司。</w:t>
      </w:r>
    </w:p>
    <w:p>
      <w:pPr>
        <w:pStyle w:val="7"/>
        <w:spacing w:line="360" w:lineRule="auto"/>
        <w:ind w:firstLine="572" w:firstLineChars="200"/>
        <w:jc w:val="both"/>
        <w:rPr>
          <w:rFonts w:ascii="仿宋_GB2312" w:eastAsia="仿宋_GB2312"/>
          <w:spacing w:val="-17"/>
          <w:lang w:eastAsia="zh-CN"/>
        </w:rPr>
      </w:pPr>
      <w:r>
        <w:rPr>
          <w:rFonts w:ascii="仿宋_GB2312" w:eastAsia="仿宋_GB2312"/>
          <w:spacing w:val="-17"/>
          <w:lang w:eastAsia="zh-CN"/>
        </w:rPr>
        <w:t>2021</w:t>
      </w:r>
      <w:r>
        <w:rPr>
          <w:rFonts w:hint="eastAsia" w:ascii="仿宋_GB2312" w:eastAsia="仿宋_GB2312"/>
          <w:spacing w:val="-17"/>
          <w:lang w:eastAsia="zh-CN"/>
        </w:rPr>
        <w:t>年</w:t>
      </w:r>
      <w:r>
        <w:rPr>
          <w:rFonts w:ascii="仿宋_GB2312" w:eastAsia="仿宋_GB2312"/>
          <w:spacing w:val="-17"/>
          <w:lang w:eastAsia="zh-CN"/>
        </w:rPr>
        <w:t>6月</w:t>
      </w:r>
      <w:r>
        <w:rPr>
          <w:rFonts w:hint="eastAsia" w:ascii="仿宋_GB2312" w:eastAsia="仿宋_GB2312"/>
          <w:spacing w:val="-17"/>
          <w:lang w:eastAsia="zh-CN"/>
        </w:rPr>
        <w:t>，工业和信息化部科技司向相关单位征求了《工业互联网综合标准体系建设指南（</w:t>
      </w:r>
      <w:r>
        <w:rPr>
          <w:rFonts w:ascii="仿宋_GB2312" w:eastAsia="仿宋_GB2312"/>
          <w:spacing w:val="-17"/>
          <w:lang w:eastAsia="zh-CN"/>
        </w:rPr>
        <w:t>2021</w:t>
      </w:r>
      <w:r>
        <w:rPr>
          <w:rFonts w:hint="eastAsia" w:ascii="仿宋_GB2312" w:eastAsia="仿宋_GB2312"/>
          <w:spacing w:val="-17"/>
          <w:lang w:eastAsia="zh-CN"/>
        </w:rPr>
        <w:t>年版）（征求意见稿）》意见，并组织总体组对各项意见逐一研究，修改完善后形成《建设指南（</w:t>
      </w:r>
      <w:r>
        <w:rPr>
          <w:rFonts w:ascii="仿宋_GB2312" w:eastAsia="仿宋_GB2312"/>
          <w:spacing w:val="-17"/>
          <w:lang w:eastAsia="zh-CN"/>
        </w:rPr>
        <w:t>2021 年版）》（</w:t>
      </w:r>
      <w:r>
        <w:rPr>
          <w:rFonts w:hint="eastAsia" w:ascii="仿宋_GB2312" w:eastAsia="仿宋_GB2312"/>
          <w:spacing w:val="-17"/>
          <w:lang w:eastAsia="zh-CN"/>
        </w:rPr>
        <w:t>公开征求意见稿</w:t>
      </w:r>
      <w:r>
        <w:rPr>
          <w:rFonts w:ascii="仿宋_GB2312" w:eastAsia="仿宋_GB2312"/>
          <w:spacing w:val="-17"/>
          <w:lang w:eastAsia="zh-CN"/>
        </w:rPr>
        <w:t>）。</w:t>
      </w:r>
    </w:p>
    <w:p>
      <w:pPr>
        <w:pStyle w:val="7"/>
        <w:spacing w:line="360" w:lineRule="auto"/>
        <w:ind w:firstLine="572" w:firstLineChars="200"/>
        <w:jc w:val="both"/>
        <w:rPr>
          <w:rFonts w:ascii="仿宋_GB2312" w:eastAsia="仿宋_GB2312"/>
          <w:spacing w:val="-17"/>
          <w:lang w:eastAsia="zh-CN"/>
        </w:rPr>
      </w:pPr>
    </w:p>
    <w:p>
      <w:pPr>
        <w:pStyle w:val="7"/>
        <w:spacing w:line="360" w:lineRule="auto"/>
        <w:ind w:firstLine="572" w:firstLineChars="200"/>
        <w:jc w:val="both"/>
        <w:rPr>
          <w:rFonts w:ascii="仿宋_GB2312" w:eastAsia="仿宋_GB2312"/>
          <w:spacing w:val="-17"/>
          <w:lang w:eastAsia="zh-CN"/>
        </w:rPr>
      </w:pPr>
    </w:p>
    <w:p>
      <w:pPr>
        <w:pStyle w:val="7"/>
        <w:spacing w:line="360" w:lineRule="auto"/>
        <w:ind w:firstLine="628" w:firstLineChars="200"/>
        <w:jc w:val="both"/>
        <w:rPr>
          <w:spacing w:val="-3"/>
          <w:lang w:eastAsia="zh-CN"/>
        </w:rPr>
      </w:pPr>
    </w:p>
    <w:sectPr>
      <w:footerReference r:id="rId5" w:type="default"/>
      <w:pgSz w:w="11910" w:h="16840"/>
      <w:pgMar w:top="1500" w:right="1520" w:bottom="1180" w:left="1680" w:header="0"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467136"/>
      <w:docPartObj>
        <w:docPartGallery w:val="AutoText"/>
      </w:docPartObj>
    </w:sdtPr>
    <w:sdtContent>
      <w:p>
        <w:pPr>
          <w:pStyle w:val="9"/>
          <w:jc w:val="center"/>
        </w:pPr>
        <w:r>
          <w:fldChar w:fldCharType="begin"/>
        </w:r>
        <w:r>
          <w:instrText xml:space="preserve">PAGE   \* MERGEFORMAT</w:instrText>
        </w:r>
        <w:r>
          <w:fldChar w:fldCharType="separate"/>
        </w:r>
        <w:r>
          <w:rPr>
            <w:lang w:val="zh-CN" w:eastAsia="zh-CN"/>
          </w:rPr>
          <w:t>8</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769832"/>
      <w:docPartObj>
        <w:docPartGallery w:val="AutoText"/>
      </w:docPartObj>
    </w:sdtPr>
    <w:sdtContent>
      <w:p>
        <w:pPr>
          <w:pStyle w:val="9"/>
          <w:jc w:val="center"/>
        </w:pPr>
        <w:r>
          <w:fldChar w:fldCharType="begin"/>
        </w:r>
        <w:r>
          <w:instrText xml:space="preserve">PAGE   \* MERGEFORMAT</w:instrText>
        </w:r>
        <w:r>
          <w:fldChar w:fldCharType="separate"/>
        </w:r>
        <w:r>
          <w:rPr>
            <w:lang w:val="zh-CN" w:eastAsia="zh-CN"/>
          </w:rPr>
          <w:t>18</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11172"/>
    <w:multiLevelType w:val="multilevel"/>
    <w:tmpl w:val="13C111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6E"/>
    <w:rsid w:val="000003DD"/>
    <w:rsid w:val="00006218"/>
    <w:rsid w:val="000455BA"/>
    <w:rsid w:val="00045CEE"/>
    <w:rsid w:val="00047F02"/>
    <w:rsid w:val="00054829"/>
    <w:rsid w:val="00060DA5"/>
    <w:rsid w:val="00062D4B"/>
    <w:rsid w:val="00072FDD"/>
    <w:rsid w:val="00074A9E"/>
    <w:rsid w:val="000758D0"/>
    <w:rsid w:val="00076947"/>
    <w:rsid w:val="00087D2E"/>
    <w:rsid w:val="00095329"/>
    <w:rsid w:val="000A12BE"/>
    <w:rsid w:val="000A1A38"/>
    <w:rsid w:val="000A221F"/>
    <w:rsid w:val="000A2B51"/>
    <w:rsid w:val="000A7633"/>
    <w:rsid w:val="000C66F3"/>
    <w:rsid w:val="000D0D44"/>
    <w:rsid w:val="000D3463"/>
    <w:rsid w:val="000D6235"/>
    <w:rsid w:val="000E4AD0"/>
    <w:rsid w:val="000F4F18"/>
    <w:rsid w:val="000F6C70"/>
    <w:rsid w:val="00101F8A"/>
    <w:rsid w:val="00110E29"/>
    <w:rsid w:val="0011372E"/>
    <w:rsid w:val="001213C6"/>
    <w:rsid w:val="001213F3"/>
    <w:rsid w:val="00123262"/>
    <w:rsid w:val="00127787"/>
    <w:rsid w:val="00145C15"/>
    <w:rsid w:val="0014619B"/>
    <w:rsid w:val="0015367C"/>
    <w:rsid w:val="001631BD"/>
    <w:rsid w:val="00172437"/>
    <w:rsid w:val="00174B65"/>
    <w:rsid w:val="00183239"/>
    <w:rsid w:val="0019570A"/>
    <w:rsid w:val="001A2162"/>
    <w:rsid w:val="001A3B3A"/>
    <w:rsid w:val="001A55BA"/>
    <w:rsid w:val="001B01D7"/>
    <w:rsid w:val="001B6EC3"/>
    <w:rsid w:val="001D0CA0"/>
    <w:rsid w:val="001D316E"/>
    <w:rsid w:val="001E58B5"/>
    <w:rsid w:val="001F0B13"/>
    <w:rsid w:val="001F491C"/>
    <w:rsid w:val="001F4C22"/>
    <w:rsid w:val="00201990"/>
    <w:rsid w:val="00211653"/>
    <w:rsid w:val="00211686"/>
    <w:rsid w:val="002178CC"/>
    <w:rsid w:val="00222F47"/>
    <w:rsid w:val="00227234"/>
    <w:rsid w:val="00235420"/>
    <w:rsid w:val="00236639"/>
    <w:rsid w:val="002369FF"/>
    <w:rsid w:val="0023772A"/>
    <w:rsid w:val="002515E3"/>
    <w:rsid w:val="00251AEE"/>
    <w:rsid w:val="0026190B"/>
    <w:rsid w:val="00264DE6"/>
    <w:rsid w:val="00270DE3"/>
    <w:rsid w:val="00271851"/>
    <w:rsid w:val="00282E6E"/>
    <w:rsid w:val="00282FCB"/>
    <w:rsid w:val="002A24FD"/>
    <w:rsid w:val="002A775A"/>
    <w:rsid w:val="002B15B8"/>
    <w:rsid w:val="002B17D0"/>
    <w:rsid w:val="002C16CB"/>
    <w:rsid w:val="002D05F4"/>
    <w:rsid w:val="002D1982"/>
    <w:rsid w:val="002F1587"/>
    <w:rsid w:val="002F1F53"/>
    <w:rsid w:val="002F36D2"/>
    <w:rsid w:val="003002B7"/>
    <w:rsid w:val="003030A9"/>
    <w:rsid w:val="00303439"/>
    <w:rsid w:val="00304E2C"/>
    <w:rsid w:val="00305A91"/>
    <w:rsid w:val="0030626E"/>
    <w:rsid w:val="00307198"/>
    <w:rsid w:val="00320E30"/>
    <w:rsid w:val="0033353E"/>
    <w:rsid w:val="00337154"/>
    <w:rsid w:val="00352A1E"/>
    <w:rsid w:val="0035500E"/>
    <w:rsid w:val="00362EE3"/>
    <w:rsid w:val="00365828"/>
    <w:rsid w:val="00367FE5"/>
    <w:rsid w:val="0037032F"/>
    <w:rsid w:val="0037255C"/>
    <w:rsid w:val="003759C3"/>
    <w:rsid w:val="00376840"/>
    <w:rsid w:val="00385BDC"/>
    <w:rsid w:val="0039784B"/>
    <w:rsid w:val="003A178C"/>
    <w:rsid w:val="003A44C0"/>
    <w:rsid w:val="003B08B4"/>
    <w:rsid w:val="003B6726"/>
    <w:rsid w:val="003C520D"/>
    <w:rsid w:val="003C612F"/>
    <w:rsid w:val="003D00A1"/>
    <w:rsid w:val="003D274C"/>
    <w:rsid w:val="003D3B56"/>
    <w:rsid w:val="003F6645"/>
    <w:rsid w:val="00402683"/>
    <w:rsid w:val="00402F13"/>
    <w:rsid w:val="00403D61"/>
    <w:rsid w:val="00406C98"/>
    <w:rsid w:val="00411ABC"/>
    <w:rsid w:val="0041319B"/>
    <w:rsid w:val="00413FAF"/>
    <w:rsid w:val="00416662"/>
    <w:rsid w:val="00417B49"/>
    <w:rsid w:val="0042261E"/>
    <w:rsid w:val="0042286A"/>
    <w:rsid w:val="004271DC"/>
    <w:rsid w:val="0043096F"/>
    <w:rsid w:val="0043335E"/>
    <w:rsid w:val="00435E0C"/>
    <w:rsid w:val="0044384F"/>
    <w:rsid w:val="004466F8"/>
    <w:rsid w:val="004543F9"/>
    <w:rsid w:val="004568C3"/>
    <w:rsid w:val="00460BB9"/>
    <w:rsid w:val="00471775"/>
    <w:rsid w:val="004874AF"/>
    <w:rsid w:val="00493D05"/>
    <w:rsid w:val="00494AF1"/>
    <w:rsid w:val="004A4D33"/>
    <w:rsid w:val="004A7C1E"/>
    <w:rsid w:val="004B232B"/>
    <w:rsid w:val="004B7760"/>
    <w:rsid w:val="004D225F"/>
    <w:rsid w:val="004D52F6"/>
    <w:rsid w:val="004D7D27"/>
    <w:rsid w:val="004F35A5"/>
    <w:rsid w:val="004F7B47"/>
    <w:rsid w:val="005013F7"/>
    <w:rsid w:val="005058C5"/>
    <w:rsid w:val="00510434"/>
    <w:rsid w:val="005415E1"/>
    <w:rsid w:val="005511E0"/>
    <w:rsid w:val="00555B41"/>
    <w:rsid w:val="00557BE5"/>
    <w:rsid w:val="00570679"/>
    <w:rsid w:val="005810CD"/>
    <w:rsid w:val="005921F0"/>
    <w:rsid w:val="00595F96"/>
    <w:rsid w:val="005A2E96"/>
    <w:rsid w:val="005A4D32"/>
    <w:rsid w:val="005A4F9A"/>
    <w:rsid w:val="005B2D5E"/>
    <w:rsid w:val="005B3CB7"/>
    <w:rsid w:val="005B62D7"/>
    <w:rsid w:val="005D1BBC"/>
    <w:rsid w:val="005D684D"/>
    <w:rsid w:val="005E03CB"/>
    <w:rsid w:val="005E2349"/>
    <w:rsid w:val="005E2542"/>
    <w:rsid w:val="005F2B64"/>
    <w:rsid w:val="005F588A"/>
    <w:rsid w:val="00612271"/>
    <w:rsid w:val="00612F33"/>
    <w:rsid w:val="00613EEF"/>
    <w:rsid w:val="006164B0"/>
    <w:rsid w:val="00622D83"/>
    <w:rsid w:val="006239C1"/>
    <w:rsid w:val="00634111"/>
    <w:rsid w:val="00644D59"/>
    <w:rsid w:val="00665D15"/>
    <w:rsid w:val="006813F1"/>
    <w:rsid w:val="00681CF8"/>
    <w:rsid w:val="00683539"/>
    <w:rsid w:val="00692001"/>
    <w:rsid w:val="006A1694"/>
    <w:rsid w:val="006A7E9C"/>
    <w:rsid w:val="006B14F8"/>
    <w:rsid w:val="006B1A1F"/>
    <w:rsid w:val="006B247F"/>
    <w:rsid w:val="006B678D"/>
    <w:rsid w:val="006B6DD0"/>
    <w:rsid w:val="006B7EB7"/>
    <w:rsid w:val="006C55C1"/>
    <w:rsid w:val="006C7729"/>
    <w:rsid w:val="006E7CAE"/>
    <w:rsid w:val="006F45ED"/>
    <w:rsid w:val="006F751C"/>
    <w:rsid w:val="0070451A"/>
    <w:rsid w:val="007064BB"/>
    <w:rsid w:val="0070716C"/>
    <w:rsid w:val="007100B4"/>
    <w:rsid w:val="00710C67"/>
    <w:rsid w:val="00711BA0"/>
    <w:rsid w:val="007126B0"/>
    <w:rsid w:val="007177FC"/>
    <w:rsid w:val="00725911"/>
    <w:rsid w:val="007301B1"/>
    <w:rsid w:val="00734C34"/>
    <w:rsid w:val="00734FDE"/>
    <w:rsid w:val="00760380"/>
    <w:rsid w:val="00766162"/>
    <w:rsid w:val="00766FD4"/>
    <w:rsid w:val="00774DDF"/>
    <w:rsid w:val="00775B44"/>
    <w:rsid w:val="0077605F"/>
    <w:rsid w:val="007803FA"/>
    <w:rsid w:val="0078184E"/>
    <w:rsid w:val="00782F9C"/>
    <w:rsid w:val="007858A1"/>
    <w:rsid w:val="00786512"/>
    <w:rsid w:val="00795267"/>
    <w:rsid w:val="00796E65"/>
    <w:rsid w:val="007A07AB"/>
    <w:rsid w:val="007A1D32"/>
    <w:rsid w:val="007B2AAE"/>
    <w:rsid w:val="007B55A6"/>
    <w:rsid w:val="007C76BA"/>
    <w:rsid w:val="007D0D0A"/>
    <w:rsid w:val="007D7500"/>
    <w:rsid w:val="007E20BD"/>
    <w:rsid w:val="007E243B"/>
    <w:rsid w:val="007E59EA"/>
    <w:rsid w:val="008002E0"/>
    <w:rsid w:val="008004EB"/>
    <w:rsid w:val="00801136"/>
    <w:rsid w:val="00801C24"/>
    <w:rsid w:val="00806CE1"/>
    <w:rsid w:val="0081452C"/>
    <w:rsid w:val="008174B0"/>
    <w:rsid w:val="00826640"/>
    <w:rsid w:val="00827D13"/>
    <w:rsid w:val="008315D1"/>
    <w:rsid w:val="0084019E"/>
    <w:rsid w:val="00845229"/>
    <w:rsid w:val="008534C9"/>
    <w:rsid w:val="008647BE"/>
    <w:rsid w:val="008743EC"/>
    <w:rsid w:val="008825B3"/>
    <w:rsid w:val="0089055A"/>
    <w:rsid w:val="008905C1"/>
    <w:rsid w:val="008919F5"/>
    <w:rsid w:val="008A7C54"/>
    <w:rsid w:val="008B108E"/>
    <w:rsid w:val="008B6A1B"/>
    <w:rsid w:val="008C2FD8"/>
    <w:rsid w:val="008D3433"/>
    <w:rsid w:val="009030D5"/>
    <w:rsid w:val="0091172F"/>
    <w:rsid w:val="009163C5"/>
    <w:rsid w:val="009263E1"/>
    <w:rsid w:val="009363F0"/>
    <w:rsid w:val="0093735E"/>
    <w:rsid w:val="00944E9E"/>
    <w:rsid w:val="00950B3D"/>
    <w:rsid w:val="0095747E"/>
    <w:rsid w:val="009744A0"/>
    <w:rsid w:val="009805D8"/>
    <w:rsid w:val="00980634"/>
    <w:rsid w:val="009A6119"/>
    <w:rsid w:val="009A6E4B"/>
    <w:rsid w:val="009B3D29"/>
    <w:rsid w:val="009B5EB2"/>
    <w:rsid w:val="009C1E13"/>
    <w:rsid w:val="009C40BD"/>
    <w:rsid w:val="009C4A3A"/>
    <w:rsid w:val="009C4E2F"/>
    <w:rsid w:val="009D4BA4"/>
    <w:rsid w:val="009D77DC"/>
    <w:rsid w:val="009E0188"/>
    <w:rsid w:val="009E0A20"/>
    <w:rsid w:val="009E0CA9"/>
    <w:rsid w:val="009E1760"/>
    <w:rsid w:val="009E336C"/>
    <w:rsid w:val="00A121B6"/>
    <w:rsid w:val="00A17C9F"/>
    <w:rsid w:val="00A22E4A"/>
    <w:rsid w:val="00A242BF"/>
    <w:rsid w:val="00A31660"/>
    <w:rsid w:val="00A31B5A"/>
    <w:rsid w:val="00A37553"/>
    <w:rsid w:val="00A4269C"/>
    <w:rsid w:val="00A4301A"/>
    <w:rsid w:val="00A52652"/>
    <w:rsid w:val="00A5389C"/>
    <w:rsid w:val="00A64BD9"/>
    <w:rsid w:val="00A64EB8"/>
    <w:rsid w:val="00A84B85"/>
    <w:rsid w:val="00A85081"/>
    <w:rsid w:val="00A87772"/>
    <w:rsid w:val="00A928B3"/>
    <w:rsid w:val="00A939A2"/>
    <w:rsid w:val="00A97805"/>
    <w:rsid w:val="00A97A87"/>
    <w:rsid w:val="00AA34D6"/>
    <w:rsid w:val="00AA7927"/>
    <w:rsid w:val="00AB22BB"/>
    <w:rsid w:val="00AC2D99"/>
    <w:rsid w:val="00AC63C6"/>
    <w:rsid w:val="00AD1BED"/>
    <w:rsid w:val="00AD5F67"/>
    <w:rsid w:val="00AD77A3"/>
    <w:rsid w:val="00AF6C1A"/>
    <w:rsid w:val="00AF7E0F"/>
    <w:rsid w:val="00B01AC3"/>
    <w:rsid w:val="00B104F8"/>
    <w:rsid w:val="00B16829"/>
    <w:rsid w:val="00B254DB"/>
    <w:rsid w:val="00B25694"/>
    <w:rsid w:val="00B25CBF"/>
    <w:rsid w:val="00B2622A"/>
    <w:rsid w:val="00B414C2"/>
    <w:rsid w:val="00B4216F"/>
    <w:rsid w:val="00B42EC7"/>
    <w:rsid w:val="00B4506C"/>
    <w:rsid w:val="00B63371"/>
    <w:rsid w:val="00B70CDE"/>
    <w:rsid w:val="00B73092"/>
    <w:rsid w:val="00B824B3"/>
    <w:rsid w:val="00BA16A6"/>
    <w:rsid w:val="00BA47B0"/>
    <w:rsid w:val="00BC3930"/>
    <w:rsid w:val="00BD61FA"/>
    <w:rsid w:val="00BE376E"/>
    <w:rsid w:val="00BF0FE1"/>
    <w:rsid w:val="00C07948"/>
    <w:rsid w:val="00C10733"/>
    <w:rsid w:val="00C13E22"/>
    <w:rsid w:val="00C26505"/>
    <w:rsid w:val="00C2738A"/>
    <w:rsid w:val="00C31B72"/>
    <w:rsid w:val="00C41AC3"/>
    <w:rsid w:val="00C42E4C"/>
    <w:rsid w:val="00C53D85"/>
    <w:rsid w:val="00C74270"/>
    <w:rsid w:val="00C74A13"/>
    <w:rsid w:val="00C814A2"/>
    <w:rsid w:val="00C87F53"/>
    <w:rsid w:val="00C928DD"/>
    <w:rsid w:val="00CB3D57"/>
    <w:rsid w:val="00CC6E80"/>
    <w:rsid w:val="00CD376E"/>
    <w:rsid w:val="00CD6481"/>
    <w:rsid w:val="00CD64F1"/>
    <w:rsid w:val="00CE51F2"/>
    <w:rsid w:val="00CF091F"/>
    <w:rsid w:val="00CF777E"/>
    <w:rsid w:val="00D00861"/>
    <w:rsid w:val="00D01617"/>
    <w:rsid w:val="00D017FB"/>
    <w:rsid w:val="00D02463"/>
    <w:rsid w:val="00D04403"/>
    <w:rsid w:val="00D1061B"/>
    <w:rsid w:val="00D23EE8"/>
    <w:rsid w:val="00D32805"/>
    <w:rsid w:val="00D352EE"/>
    <w:rsid w:val="00D45A8B"/>
    <w:rsid w:val="00D55B67"/>
    <w:rsid w:val="00D66010"/>
    <w:rsid w:val="00D7132B"/>
    <w:rsid w:val="00D7239E"/>
    <w:rsid w:val="00D81B48"/>
    <w:rsid w:val="00D823F2"/>
    <w:rsid w:val="00D9063D"/>
    <w:rsid w:val="00D953C8"/>
    <w:rsid w:val="00DA1F09"/>
    <w:rsid w:val="00DB3E46"/>
    <w:rsid w:val="00DB7B12"/>
    <w:rsid w:val="00DE0358"/>
    <w:rsid w:val="00DF0ADD"/>
    <w:rsid w:val="00DF347F"/>
    <w:rsid w:val="00E0658D"/>
    <w:rsid w:val="00E0669E"/>
    <w:rsid w:val="00E11581"/>
    <w:rsid w:val="00E266BD"/>
    <w:rsid w:val="00E30EC5"/>
    <w:rsid w:val="00E34942"/>
    <w:rsid w:val="00E40A7C"/>
    <w:rsid w:val="00E430D3"/>
    <w:rsid w:val="00E551C3"/>
    <w:rsid w:val="00E567A7"/>
    <w:rsid w:val="00E619E5"/>
    <w:rsid w:val="00E70378"/>
    <w:rsid w:val="00E84D19"/>
    <w:rsid w:val="00E90814"/>
    <w:rsid w:val="00E9453A"/>
    <w:rsid w:val="00E972F8"/>
    <w:rsid w:val="00EB1931"/>
    <w:rsid w:val="00EB3337"/>
    <w:rsid w:val="00EB6674"/>
    <w:rsid w:val="00EC4C8E"/>
    <w:rsid w:val="00EC5A28"/>
    <w:rsid w:val="00ED1C1A"/>
    <w:rsid w:val="00ED2298"/>
    <w:rsid w:val="00EE4606"/>
    <w:rsid w:val="00EF355C"/>
    <w:rsid w:val="00F01041"/>
    <w:rsid w:val="00F20C0E"/>
    <w:rsid w:val="00F24F21"/>
    <w:rsid w:val="00F26BB8"/>
    <w:rsid w:val="00F42B40"/>
    <w:rsid w:val="00F514AF"/>
    <w:rsid w:val="00F51E48"/>
    <w:rsid w:val="00F53479"/>
    <w:rsid w:val="00F53DF7"/>
    <w:rsid w:val="00F57709"/>
    <w:rsid w:val="00F57F34"/>
    <w:rsid w:val="00F63515"/>
    <w:rsid w:val="00F83701"/>
    <w:rsid w:val="00F84A87"/>
    <w:rsid w:val="00F85B92"/>
    <w:rsid w:val="00F94256"/>
    <w:rsid w:val="00FB091D"/>
    <w:rsid w:val="00FB64A1"/>
    <w:rsid w:val="00FB7A8E"/>
    <w:rsid w:val="00FB7C8B"/>
    <w:rsid w:val="00FC2757"/>
    <w:rsid w:val="00FE2333"/>
    <w:rsid w:val="00FE4EA3"/>
    <w:rsid w:val="6FFC17EE"/>
    <w:rsid w:val="FEBD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6"/>
    <w:qFormat/>
    <w:uiPriority w:val="0"/>
    <w:pPr>
      <w:keepNext/>
      <w:keepLines/>
      <w:autoSpaceDE/>
      <w:autoSpaceDN/>
      <w:spacing w:before="340" w:after="330" w:line="578" w:lineRule="auto"/>
      <w:jc w:val="both"/>
      <w:outlineLvl w:val="0"/>
    </w:pPr>
    <w:rPr>
      <w:rFonts w:ascii="Calibri" w:hAnsi="Calibri" w:cs="黑体"/>
      <w:b/>
      <w:bCs/>
      <w:kern w:val="44"/>
      <w:sz w:val="44"/>
      <w:szCs w:val="44"/>
      <w:lang w:eastAsia="zh-CN"/>
    </w:rPr>
  </w:style>
  <w:style w:type="paragraph" w:styleId="3">
    <w:name w:val="heading 2"/>
    <w:basedOn w:val="1"/>
    <w:next w:val="1"/>
    <w:link w:val="25"/>
    <w:qFormat/>
    <w:uiPriority w:val="0"/>
    <w:pPr>
      <w:keepNext/>
      <w:keepLines/>
      <w:autoSpaceDE/>
      <w:autoSpaceDN/>
      <w:spacing w:before="260" w:after="260" w:line="416" w:lineRule="auto"/>
      <w:jc w:val="both"/>
      <w:outlineLvl w:val="1"/>
    </w:pPr>
    <w:rPr>
      <w:rFonts w:ascii="Arial" w:hAnsi="Arial" w:eastAsia="黑体" w:cs="黑体"/>
      <w:b/>
      <w:bCs/>
      <w:kern w:val="2"/>
      <w:sz w:val="32"/>
      <w:szCs w:val="32"/>
      <w:lang w:eastAsia="zh-CN"/>
    </w:rPr>
  </w:style>
  <w:style w:type="paragraph" w:styleId="4">
    <w:name w:val="heading 3"/>
    <w:basedOn w:val="1"/>
    <w:next w:val="1"/>
    <w:link w:val="27"/>
    <w:qFormat/>
    <w:uiPriority w:val="0"/>
    <w:pPr>
      <w:keepNext/>
      <w:keepLines/>
      <w:autoSpaceDE/>
      <w:autoSpaceDN/>
      <w:spacing w:before="260" w:after="260" w:line="416" w:lineRule="auto"/>
      <w:jc w:val="both"/>
      <w:outlineLvl w:val="2"/>
    </w:pPr>
    <w:rPr>
      <w:rFonts w:ascii="Calibri" w:hAnsi="Calibri" w:cs="黑体"/>
      <w:b/>
      <w:bCs/>
      <w:kern w:val="2"/>
      <w:sz w:val="32"/>
      <w:szCs w:val="32"/>
      <w:lang w:eastAsia="zh-CN"/>
    </w:rPr>
  </w:style>
  <w:style w:type="paragraph" w:styleId="5">
    <w:name w:val="heading 4"/>
    <w:basedOn w:val="1"/>
    <w:next w:val="1"/>
    <w:link w:val="28"/>
    <w:qFormat/>
    <w:uiPriority w:val="0"/>
    <w:pPr>
      <w:keepNext/>
      <w:keepLines/>
      <w:autoSpaceDE/>
      <w:autoSpaceDN/>
      <w:spacing w:before="280" w:after="290" w:line="376" w:lineRule="auto"/>
      <w:jc w:val="both"/>
      <w:outlineLvl w:val="3"/>
    </w:pPr>
    <w:rPr>
      <w:rFonts w:ascii="Calibri Light" w:hAnsi="Calibri Light" w:cs="黑体"/>
      <w:b/>
      <w:bCs/>
      <w:kern w:val="2"/>
      <w:sz w:val="28"/>
      <w:szCs w:val="28"/>
      <w:lang w:eastAsia="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qFormat/>
    <w:uiPriority w:val="0"/>
    <w:pPr>
      <w:autoSpaceDE/>
      <w:autoSpaceDN/>
    </w:pPr>
    <w:rPr>
      <w:rFonts w:ascii="Calibri" w:hAnsi="Calibri" w:cs="黑体"/>
      <w:kern w:val="2"/>
      <w:sz w:val="21"/>
      <w:lang w:eastAsia="zh-CN"/>
    </w:rPr>
  </w:style>
  <w:style w:type="paragraph" w:styleId="7">
    <w:name w:val="Body Text"/>
    <w:basedOn w:val="1"/>
    <w:link w:val="30"/>
    <w:qFormat/>
    <w:uiPriority w:val="1"/>
    <w:rPr>
      <w:sz w:val="32"/>
      <w:szCs w:val="32"/>
    </w:r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autoSpaceDE/>
      <w:autoSpaceDN/>
      <w:spacing w:before="100" w:beforeAutospacing="1" w:after="100" w:afterAutospacing="1"/>
    </w:pPr>
    <w:rPr>
      <w:sz w:val="24"/>
      <w:szCs w:val="24"/>
      <w:lang w:eastAsia="zh-CN"/>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0066FF"/>
      <w:u w:val="single"/>
    </w:rPr>
  </w:style>
  <w:style w:type="character" w:styleId="18">
    <w:name w:val="annotation reference"/>
    <w:qFormat/>
    <w:uiPriority w:val="0"/>
    <w:rPr>
      <w:sz w:val="21"/>
      <w:szCs w:val="21"/>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link w:val="29"/>
    <w:qFormat/>
    <w:uiPriority w:val="34"/>
  </w:style>
  <w:style w:type="paragraph" w:customStyle="1" w:styleId="21">
    <w:name w:val="Table Paragraph"/>
    <w:basedOn w:val="1"/>
    <w:qFormat/>
    <w:uiPriority w:val="1"/>
    <w:pPr>
      <w:spacing w:line="276" w:lineRule="exact"/>
      <w:ind w:left="102"/>
    </w:pPr>
  </w:style>
  <w:style w:type="character" w:customStyle="1" w:styleId="22">
    <w:name w:val="批注框文本 字符"/>
    <w:basedOn w:val="16"/>
    <w:link w:val="8"/>
    <w:semiHidden/>
    <w:qFormat/>
    <w:uiPriority w:val="99"/>
    <w:rPr>
      <w:rFonts w:ascii="宋体" w:hAnsi="宋体" w:eastAsia="宋体" w:cs="宋体"/>
      <w:sz w:val="18"/>
      <w:szCs w:val="18"/>
    </w:rPr>
  </w:style>
  <w:style w:type="character" w:customStyle="1" w:styleId="23">
    <w:name w:val="页眉 字符"/>
    <w:basedOn w:val="16"/>
    <w:link w:val="10"/>
    <w:qFormat/>
    <w:uiPriority w:val="99"/>
    <w:rPr>
      <w:rFonts w:ascii="宋体" w:hAnsi="宋体" w:eastAsia="宋体" w:cs="宋体"/>
      <w:sz w:val="18"/>
      <w:szCs w:val="18"/>
    </w:rPr>
  </w:style>
  <w:style w:type="character" w:customStyle="1" w:styleId="24">
    <w:name w:val="页脚 字符"/>
    <w:basedOn w:val="16"/>
    <w:link w:val="9"/>
    <w:qFormat/>
    <w:uiPriority w:val="99"/>
    <w:rPr>
      <w:rFonts w:ascii="宋体" w:hAnsi="宋体" w:eastAsia="宋体" w:cs="宋体"/>
      <w:sz w:val="18"/>
      <w:szCs w:val="18"/>
    </w:rPr>
  </w:style>
  <w:style w:type="character" w:customStyle="1" w:styleId="25">
    <w:name w:val="标题 2 字符"/>
    <w:basedOn w:val="16"/>
    <w:link w:val="3"/>
    <w:qFormat/>
    <w:uiPriority w:val="0"/>
    <w:rPr>
      <w:rFonts w:ascii="Arial" w:hAnsi="Arial" w:eastAsia="黑体" w:cs="黑体"/>
      <w:b/>
      <w:bCs/>
      <w:kern w:val="2"/>
      <w:sz w:val="32"/>
      <w:szCs w:val="32"/>
      <w:lang w:eastAsia="zh-CN"/>
    </w:rPr>
  </w:style>
  <w:style w:type="character" w:customStyle="1" w:styleId="26">
    <w:name w:val="标题 1 字符"/>
    <w:basedOn w:val="16"/>
    <w:link w:val="2"/>
    <w:qFormat/>
    <w:uiPriority w:val="0"/>
    <w:rPr>
      <w:rFonts w:ascii="Calibri" w:hAnsi="Calibri" w:eastAsia="宋体" w:cs="黑体"/>
      <w:b/>
      <w:bCs/>
      <w:kern w:val="44"/>
      <w:sz w:val="44"/>
      <w:szCs w:val="44"/>
      <w:lang w:eastAsia="zh-CN"/>
    </w:rPr>
  </w:style>
  <w:style w:type="character" w:customStyle="1" w:styleId="27">
    <w:name w:val="标题 3 字符"/>
    <w:basedOn w:val="16"/>
    <w:link w:val="4"/>
    <w:qFormat/>
    <w:uiPriority w:val="0"/>
    <w:rPr>
      <w:rFonts w:ascii="Calibri" w:hAnsi="Calibri" w:eastAsia="宋体" w:cs="黑体"/>
      <w:b/>
      <w:bCs/>
      <w:kern w:val="2"/>
      <w:sz w:val="32"/>
      <w:szCs w:val="32"/>
      <w:lang w:eastAsia="zh-CN"/>
    </w:rPr>
  </w:style>
  <w:style w:type="character" w:customStyle="1" w:styleId="28">
    <w:name w:val="标题 4 字符"/>
    <w:basedOn w:val="16"/>
    <w:link w:val="5"/>
    <w:qFormat/>
    <w:uiPriority w:val="0"/>
    <w:rPr>
      <w:rFonts w:ascii="Calibri Light" w:hAnsi="Calibri Light" w:eastAsia="宋体" w:cs="黑体"/>
      <w:b/>
      <w:bCs/>
      <w:kern w:val="2"/>
      <w:sz w:val="28"/>
      <w:szCs w:val="28"/>
      <w:lang w:eastAsia="zh-CN"/>
    </w:rPr>
  </w:style>
  <w:style w:type="character" w:customStyle="1" w:styleId="29">
    <w:name w:val="列表段落 字符1"/>
    <w:link w:val="20"/>
    <w:qFormat/>
    <w:locked/>
    <w:uiPriority w:val="34"/>
    <w:rPr>
      <w:rFonts w:ascii="宋体" w:hAnsi="宋体" w:eastAsia="宋体" w:cs="宋体"/>
    </w:rPr>
  </w:style>
  <w:style w:type="character" w:customStyle="1" w:styleId="30">
    <w:name w:val="正文文本 字符"/>
    <w:link w:val="7"/>
    <w:qFormat/>
    <w:uiPriority w:val="1"/>
    <w:rPr>
      <w:rFonts w:ascii="宋体" w:hAnsi="宋体" w:eastAsia="宋体" w:cs="宋体"/>
      <w:sz w:val="32"/>
      <w:szCs w:val="32"/>
    </w:rPr>
  </w:style>
  <w:style w:type="paragraph" w:customStyle="1" w:styleId="31">
    <w:name w:val="列表段落2"/>
    <w:basedOn w:val="1"/>
    <w:qFormat/>
    <w:uiPriority w:val="34"/>
    <w:pPr>
      <w:autoSpaceDE/>
      <w:autoSpaceDN/>
      <w:ind w:firstLine="420" w:firstLineChars="200"/>
      <w:jc w:val="both"/>
    </w:pPr>
    <w:rPr>
      <w:rFonts w:ascii="Calibri" w:hAnsi="Calibri" w:cs="黑体"/>
      <w:kern w:val="2"/>
      <w:sz w:val="21"/>
      <w:lang w:eastAsia="zh-CN"/>
    </w:rPr>
  </w:style>
  <w:style w:type="paragraph" w:customStyle="1" w:styleId="32">
    <w:name w:val="_Style 27"/>
    <w:basedOn w:val="1"/>
    <w:next w:val="20"/>
    <w:link w:val="33"/>
    <w:qFormat/>
    <w:uiPriority w:val="34"/>
    <w:pPr>
      <w:autoSpaceDE/>
      <w:autoSpaceDN/>
      <w:ind w:firstLine="420" w:firstLineChars="200"/>
      <w:jc w:val="both"/>
    </w:pPr>
    <w:rPr>
      <w:rFonts w:asciiTheme="minorHAnsi" w:hAnsiTheme="minorHAnsi" w:eastAsiaTheme="minorEastAsia" w:cstheme="minorBidi"/>
    </w:rPr>
  </w:style>
  <w:style w:type="character" w:customStyle="1" w:styleId="33">
    <w:name w:val="列表段落 字符"/>
    <w:link w:val="32"/>
    <w:qFormat/>
    <w:locked/>
    <w:uiPriority w:val="34"/>
  </w:style>
  <w:style w:type="character" w:customStyle="1" w:styleId="34">
    <w:name w:val="批注文字 Char"/>
    <w:basedOn w:val="16"/>
    <w:semiHidden/>
    <w:qFormat/>
    <w:uiPriority w:val="99"/>
    <w:rPr>
      <w:rFonts w:ascii="宋体" w:hAnsi="宋体" w:eastAsia="宋体" w:cs="宋体"/>
    </w:rPr>
  </w:style>
  <w:style w:type="character" w:customStyle="1" w:styleId="35">
    <w:name w:val="批注文字 字符"/>
    <w:link w:val="6"/>
    <w:qFormat/>
    <w:uiPriority w:val="0"/>
    <w:rPr>
      <w:rFonts w:ascii="Calibri" w:hAnsi="Calibri" w:eastAsia="宋体" w:cs="黑体"/>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2099</Words>
  <Characters>11966</Characters>
  <Lines>99</Lines>
  <Paragraphs>28</Paragraphs>
  <TotalTime>43</TotalTime>
  <ScaleCrop>false</ScaleCrop>
  <LinksUpToDate>false</LinksUpToDate>
  <CharactersWithSpaces>14037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2021-07-06T19:58:00Z</dcterms:created>
  <dc:creator>cesi</dc:creator>
  <cp:lastModifiedBy>kylin</cp:lastModifiedBy>
  <cp:lastPrinted>2021-06-28T09:17:00Z</cp:lastPrinted>
  <dcterms:modified xsi:type="dcterms:W3CDTF">2021-07-07T08:22:34Z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WPS 文字</vt:lpwstr>
  </property>
  <property fmtid="{D5CDD505-2E9C-101B-9397-08002B2CF9AE}" pid="4" name="LastSaved">
    <vt:filetime>2021-06-03T00:00:00Z</vt:filetime>
  </property>
  <property fmtid="{D5CDD505-2E9C-101B-9397-08002B2CF9AE}" pid="5" name="KSOProductBuildVer">
    <vt:lpwstr>2052-11.8.2.9583</vt:lpwstr>
  </property>
</Properties>
</file>